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6959E" w14:textId="5777BE9B" w:rsidR="00F04C42" w:rsidRPr="00A66AE6" w:rsidRDefault="004813A5" w:rsidP="00A66AE6">
      <w:pPr>
        <w:rPr>
          <w:b/>
          <w:bCs/>
        </w:rPr>
      </w:pPr>
      <w:bookmarkStart w:id="0" w:name="_Hlk145670493"/>
      <w:bookmarkStart w:id="1" w:name="_Hlk117841894"/>
      <w:r w:rsidRPr="00AC6352">
        <w:rPr>
          <w:b/>
        </w:rPr>
        <w:t>3</w:t>
      </w:r>
      <w:bookmarkStart w:id="2" w:name="_Ref158906132"/>
      <w:bookmarkEnd w:id="2"/>
      <w:r w:rsidRPr="00AC6352">
        <w:rPr>
          <w:b/>
        </w:rPr>
        <w:t>GPP TSG RAN WG1 #1</w:t>
      </w:r>
      <w:r w:rsidR="00BE267B">
        <w:rPr>
          <w:b/>
        </w:rPr>
        <w:t>2</w:t>
      </w:r>
      <w:r w:rsidR="00DD5717">
        <w:rPr>
          <w:b/>
        </w:rPr>
        <w:t>2</w:t>
      </w:r>
      <w:r w:rsidRPr="00AC6352">
        <w:rPr>
          <w:b/>
        </w:rPr>
        <w:t xml:space="preserve">                                                                            </w:t>
      </w:r>
      <w:r>
        <w:rPr>
          <w:b/>
          <w:bCs/>
        </w:rPr>
        <w:t xml:space="preserve">                        </w:t>
      </w:r>
      <w:r w:rsidRPr="00AC6352">
        <w:rPr>
          <w:b/>
        </w:rPr>
        <w:t>R1-</w:t>
      </w:r>
      <w:r w:rsidRPr="00AC6352">
        <w:rPr>
          <w:b/>
          <w:bCs/>
        </w:rPr>
        <w:t>2</w:t>
      </w:r>
      <w:r w:rsidR="00DD5717">
        <w:rPr>
          <w:b/>
          <w:bCs/>
        </w:rPr>
        <w:t>5</w:t>
      </w:r>
      <w:r w:rsidR="00EC3794">
        <w:rPr>
          <w:b/>
          <w:bCs/>
        </w:rPr>
        <w:t>06174</w:t>
      </w:r>
      <w:r w:rsidR="00DD5717">
        <w:rPr>
          <w:b/>
          <w:bCs/>
        </w:rPr>
        <w:t xml:space="preserve"> </w:t>
      </w:r>
      <w:r w:rsidR="00651F8D">
        <w:rPr>
          <w:b/>
          <w:bCs/>
        </w:rPr>
        <w:t>Bengaluru</w:t>
      </w:r>
      <w:r w:rsidR="00293F9A" w:rsidRPr="00293F9A">
        <w:rPr>
          <w:b/>
          <w:bCs/>
        </w:rPr>
        <w:t xml:space="preserve">, </w:t>
      </w:r>
      <w:r w:rsidR="00651F8D">
        <w:rPr>
          <w:b/>
          <w:bCs/>
        </w:rPr>
        <w:t>India</w:t>
      </w:r>
      <w:r w:rsidR="00293F9A" w:rsidRPr="00293F9A">
        <w:rPr>
          <w:b/>
          <w:bCs/>
        </w:rPr>
        <w:t xml:space="preserve">, </w:t>
      </w:r>
      <w:r w:rsidR="00651F8D">
        <w:rPr>
          <w:b/>
          <w:bCs/>
        </w:rPr>
        <w:t>August</w:t>
      </w:r>
      <w:r w:rsidR="00293F9A" w:rsidRPr="00293F9A">
        <w:rPr>
          <w:b/>
          <w:bCs/>
        </w:rPr>
        <w:t xml:space="preserve"> </w:t>
      </w:r>
      <w:r w:rsidR="00DD5717">
        <w:rPr>
          <w:b/>
          <w:bCs/>
        </w:rPr>
        <w:t>25</w:t>
      </w:r>
      <w:r w:rsidR="00293F9A" w:rsidRPr="00293F9A">
        <w:rPr>
          <w:b/>
          <w:bCs/>
          <w:vertAlign w:val="superscript"/>
        </w:rPr>
        <w:t>th</w:t>
      </w:r>
      <w:r w:rsidR="00293F9A" w:rsidRPr="00293F9A">
        <w:rPr>
          <w:b/>
          <w:bCs/>
        </w:rPr>
        <w:t xml:space="preserve"> </w:t>
      </w:r>
      <w:r w:rsidR="000F06BD">
        <w:rPr>
          <w:b/>
          <w:bCs/>
        </w:rPr>
        <w:t>–</w:t>
      </w:r>
      <w:r w:rsidR="00293F9A" w:rsidRPr="00293F9A">
        <w:rPr>
          <w:b/>
          <w:bCs/>
        </w:rPr>
        <w:t xml:space="preserve"> </w:t>
      </w:r>
      <w:r w:rsidR="00DD5717">
        <w:rPr>
          <w:b/>
          <w:bCs/>
        </w:rPr>
        <w:t>29</w:t>
      </w:r>
      <w:r w:rsidR="00DD5717" w:rsidRPr="00DD5717">
        <w:rPr>
          <w:b/>
          <w:bCs/>
          <w:vertAlign w:val="superscript"/>
        </w:rPr>
        <w:t>th</w:t>
      </w:r>
      <w:r w:rsidR="00293F9A" w:rsidRPr="00293F9A">
        <w:rPr>
          <w:b/>
          <w:bCs/>
        </w:rPr>
        <w:t>, 202</w:t>
      </w:r>
      <w:r w:rsidR="00E539DA">
        <w:rPr>
          <w:b/>
          <w:bCs/>
        </w:rPr>
        <w:t>5</w:t>
      </w:r>
    </w:p>
    <w:bookmarkEnd w:id="0"/>
    <w:p w14:paraId="5866ADC8" w14:textId="77777777" w:rsidR="00F04C42" w:rsidRDefault="00F04C42" w:rsidP="00A66AE6"/>
    <w:p w14:paraId="392574CB" w14:textId="7DB2FB9D" w:rsidR="00841851" w:rsidRPr="00841851" w:rsidRDefault="00841851" w:rsidP="00A66AE6">
      <w:pPr>
        <w:rPr>
          <w:lang w:eastAsia="ja-JP"/>
        </w:rPr>
      </w:pPr>
      <w:r w:rsidRPr="00A66AE6">
        <w:rPr>
          <w:b/>
          <w:bCs/>
        </w:rPr>
        <w:t>Agenda item:</w:t>
      </w:r>
      <w:r w:rsidRPr="00A66AE6">
        <w:rPr>
          <w:b/>
          <w:bCs/>
        </w:rPr>
        <w:tab/>
      </w:r>
      <w:r w:rsidR="006E3CAA">
        <w:rPr>
          <w:b/>
          <w:bCs/>
        </w:rPr>
        <w:tab/>
      </w:r>
      <w:r w:rsidR="00651F8D">
        <w:t>8</w:t>
      </w:r>
      <w:r>
        <w:t>.1.3</w:t>
      </w:r>
    </w:p>
    <w:p w14:paraId="6CFE708D" w14:textId="0D8C5011" w:rsidR="00841851" w:rsidRPr="00841851" w:rsidRDefault="00841851" w:rsidP="00A66AE6">
      <w:pPr>
        <w:rPr>
          <w:lang w:eastAsia="ja-JP"/>
        </w:rPr>
      </w:pPr>
      <w:r w:rsidRPr="00841851">
        <w:rPr>
          <w:b/>
        </w:rPr>
        <w:t xml:space="preserve">Source: </w:t>
      </w:r>
      <w:r w:rsidRPr="00841851">
        <w:rPr>
          <w:b/>
        </w:rPr>
        <w:tab/>
      </w:r>
      <w:r w:rsidR="006E3CAA">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57F8668" w:rsidR="00841851" w:rsidRPr="00841851" w:rsidRDefault="00841851" w:rsidP="00A66AE6">
      <w:pPr>
        <w:rPr>
          <w:lang w:eastAsia="ja-JP"/>
        </w:rPr>
      </w:pPr>
      <w:r w:rsidRPr="00841851">
        <w:rPr>
          <w:b/>
        </w:rPr>
        <w:t>Title:</w:t>
      </w:r>
      <w:r w:rsidRPr="00841851">
        <w:t xml:space="preserve"> </w:t>
      </w:r>
      <w:r w:rsidRPr="00841851">
        <w:tab/>
      </w:r>
      <w:r w:rsidR="00A66AE6">
        <w:tab/>
      </w:r>
      <w:r w:rsidR="006E3CAA">
        <w:tab/>
      </w:r>
      <w:r w:rsidR="00305B95">
        <w:t>Remaining issues</w:t>
      </w:r>
      <w:r w:rsidR="00AE72BB">
        <w:t xml:space="preserve"> for</w:t>
      </w:r>
      <w:r w:rsidR="00305B95">
        <w:t xml:space="preserve"> AIML</w:t>
      </w:r>
      <w:r w:rsidR="00AE72BB">
        <w:t xml:space="preserve"> </w:t>
      </w:r>
      <w:r w:rsidR="00293F9A">
        <w:t>CSI prediction</w:t>
      </w:r>
    </w:p>
    <w:p w14:paraId="0207A98F" w14:textId="1C55F614" w:rsidR="00841851" w:rsidRPr="00841851" w:rsidRDefault="00841851" w:rsidP="00A66AE6">
      <w:r w:rsidRPr="00841851">
        <w:rPr>
          <w:b/>
        </w:rPr>
        <w:t>Document for:</w:t>
      </w:r>
      <w:r w:rsidRPr="00841851">
        <w:tab/>
      </w:r>
      <w:r w:rsidR="006E3CAA">
        <w:tab/>
      </w:r>
      <w:r w:rsidRPr="00841851">
        <w:t>Discussion and Decision</w:t>
      </w:r>
    </w:p>
    <w:p w14:paraId="763DD7BF" w14:textId="77777777" w:rsidR="00841851" w:rsidRPr="00F04C42" w:rsidRDefault="00841851" w:rsidP="00A66AE6"/>
    <w:p w14:paraId="4655510E" w14:textId="032A6D66" w:rsidR="00BC06A4" w:rsidRDefault="00BC06A4" w:rsidP="00BC06A4">
      <w:pPr>
        <w:pStyle w:val="Heading1"/>
      </w:pPr>
      <w:bookmarkStart w:id="3" w:name="_Ref174124878"/>
      <w:bookmarkEnd w:id="1"/>
      <w:r>
        <w:t>Introduction</w:t>
      </w:r>
    </w:p>
    <w:p w14:paraId="20702E7F" w14:textId="1E2433EE" w:rsidR="00DD5717" w:rsidRPr="00DD5717" w:rsidRDefault="00DD66BA" w:rsidP="00DD5717">
      <w:r>
        <w:t xml:space="preserve">In the last meeting, the normative work on AIML CSI prediction is complete. </w:t>
      </w:r>
      <w:r w:rsidR="009E3EAF">
        <w:t xml:space="preserve">In this contribution, we discuss remaining </w:t>
      </w:r>
      <w:r w:rsidR="00300C77">
        <w:t>issue for data collection, monitoring, timeline, active resource for inference report.</w:t>
      </w:r>
    </w:p>
    <w:p w14:paraId="3E95AC5F" w14:textId="6E9C871B" w:rsidR="00963789" w:rsidRDefault="00963789" w:rsidP="005623C9">
      <w:pPr>
        <w:pStyle w:val="Heading1"/>
      </w:pPr>
      <w:r>
        <w:t>Remaining issue of UE side data collection</w:t>
      </w:r>
    </w:p>
    <w:p w14:paraId="3801BC6B" w14:textId="77777777" w:rsidR="00034BE5" w:rsidRDefault="00515A71" w:rsidP="00E02381">
      <w:r>
        <w:t xml:space="preserve">In </w:t>
      </w:r>
      <w:r w:rsidR="001131E0">
        <w:t>RAN1 #120bis</w:t>
      </w:r>
      <w:r>
        <w:t xml:space="preserve">, </w:t>
      </w:r>
      <w:r w:rsidR="006A6D49">
        <w:t>it was agreed to use CSI report configuration</w:t>
      </w:r>
      <w:r w:rsidR="00A90F81">
        <w:t xml:space="preserve"> to configure the measurement resource</w:t>
      </w:r>
      <w:r w:rsidR="006A6D49">
        <w:t xml:space="preserve"> for UE side data collection</w:t>
      </w:r>
      <w:r w:rsidR="00A90F81">
        <w:t>.</w:t>
      </w:r>
      <w:r w:rsidR="00C56EAC">
        <w:t xml:space="preserve"> It remains open</w:t>
      </w:r>
      <w:r w:rsidR="00B11EE3">
        <w:t xml:space="preserve"> </w:t>
      </w:r>
      <w:r w:rsidR="00C537C2">
        <w:t>how many resources will be needed in the resource configuration.</w:t>
      </w:r>
      <w:r w:rsidR="00B11EE3">
        <w:t xml:space="preserve"> </w:t>
      </w:r>
      <w:r w:rsidR="00C537C2">
        <w:t xml:space="preserve">In our view, if only a single resource is configured, </w:t>
      </w:r>
      <w:r w:rsidR="00034BE5">
        <w:t xml:space="preserve">it will be very restrictive for UE to perform model training. </w:t>
      </w:r>
    </w:p>
    <w:p w14:paraId="49B0120F" w14:textId="77777777" w:rsidR="00D27FB1" w:rsidRDefault="00034BE5" w:rsidP="00E02381">
      <w:r>
        <w:t xml:space="preserve">In one aspect, </w:t>
      </w:r>
      <w:r w:rsidR="00C537C2">
        <w:t xml:space="preserve">UE may have to use </w:t>
      </w:r>
      <w:r w:rsidR="009C0865">
        <w:t>it for both model input and ground-truth measurement. This means that uniform gap between channel measurement and prediction instances</w:t>
      </w:r>
      <w:r>
        <w:t xml:space="preserve"> is assumed. However, the </w:t>
      </w:r>
      <w:r w:rsidR="005F3C69">
        <w:t xml:space="preserve">actual gap between them in the inference is dependent on NW scheduling. Thus, it would be </w:t>
      </w:r>
      <w:r w:rsidR="00D977CB">
        <w:t xml:space="preserve">beneficial to configure at least two resources, one for model input measurement and the other for ground-truth, so that UE can train the model for flexible gap between </w:t>
      </w:r>
      <w:r w:rsidR="00D27FB1">
        <w:t>measurement resource and prediction instance.</w:t>
      </w:r>
    </w:p>
    <w:p w14:paraId="182F99F3" w14:textId="376077FF" w:rsidR="00762638" w:rsidRDefault="00D27FB1" w:rsidP="00E02381">
      <w:r>
        <w:t xml:space="preserve">In another aspect, </w:t>
      </w:r>
      <w:r w:rsidR="00E45414">
        <w:t>aperiodic resource</w:t>
      </w:r>
      <w:r w:rsidR="00E00C48">
        <w:t xml:space="preserve"> </w:t>
      </w:r>
      <w:r w:rsidR="00E45414">
        <w:t xml:space="preserve">may be used in the inference report, </w:t>
      </w:r>
      <w:r w:rsidR="00643994">
        <w:t>and the distance between two aperiodic bursts can be as small as 1 or 2 slot. However, such small di</w:t>
      </w:r>
      <w:r w:rsidR="00EB3100">
        <w:t xml:space="preserve">stance cannot be achieved by </w:t>
      </w:r>
      <w:r w:rsidR="00762638">
        <w:t>a single</w:t>
      </w:r>
      <w:r w:rsidR="00EB3100">
        <w:t xml:space="preserve"> periodic </w:t>
      </w:r>
      <w:r w:rsidR="00762638">
        <w:t>or</w:t>
      </w:r>
      <w:r w:rsidR="00EB3100">
        <w:t xml:space="preserve"> semi-persistent </w:t>
      </w:r>
      <w:r w:rsidR="008912C5">
        <w:t>resource</w:t>
      </w:r>
      <w:r w:rsidR="00EB3100">
        <w:t xml:space="preserve"> in the data collection </w:t>
      </w:r>
      <w:r w:rsidR="00762638">
        <w:t>configuration.</w:t>
      </w:r>
      <w:r w:rsidR="00643994">
        <w:t xml:space="preserve"> </w:t>
      </w:r>
    </w:p>
    <w:p w14:paraId="49BED7C4" w14:textId="555300F9" w:rsidR="00B22DE5" w:rsidRDefault="00762638" w:rsidP="00E02381">
      <w:r>
        <w:t xml:space="preserve">From above observations, we believe that it is reasonable to configure at least </w:t>
      </w:r>
      <w:r w:rsidR="00EB02F8">
        <w:t>two resource</w:t>
      </w:r>
      <w:r>
        <w:t>s</w:t>
      </w:r>
      <w:r w:rsidR="00EB02F8">
        <w:t xml:space="preserve"> </w:t>
      </w:r>
      <w:r>
        <w:t>for data collection</w:t>
      </w:r>
      <w:r w:rsidR="00AA2CF0">
        <w:t>.</w:t>
      </w:r>
      <w:r>
        <w:t xml:space="preserve"> How to use them in the model training can be upto UE implementation.</w:t>
      </w:r>
    </w:p>
    <w:p w14:paraId="3459227C" w14:textId="57D86F53" w:rsidR="00AA2CF0" w:rsidRDefault="00AA2CF0" w:rsidP="00D23EC9">
      <w:pPr>
        <w:pStyle w:val="Proposal"/>
      </w:pPr>
      <w:bookmarkStart w:id="4" w:name="_Ref197700905"/>
      <w:r>
        <w:t xml:space="preserve">For UE side data collection, configure </w:t>
      </w:r>
      <w:r w:rsidR="00EE1513">
        <w:t xml:space="preserve">at least </w:t>
      </w:r>
      <w:r>
        <w:t xml:space="preserve">two separate resources </w:t>
      </w:r>
      <w:r w:rsidR="00EE1513">
        <w:t>for channel measurement</w:t>
      </w:r>
      <w:r w:rsidR="00D94A26">
        <w:t>.</w:t>
      </w:r>
      <w:bookmarkEnd w:id="4"/>
    </w:p>
    <w:p w14:paraId="05B984B8" w14:textId="372662A3" w:rsidR="00685C79" w:rsidRDefault="00685C79" w:rsidP="00685C79">
      <w:pPr>
        <w:pStyle w:val="Proposal"/>
        <w:numPr>
          <w:ilvl w:val="0"/>
          <w:numId w:val="31"/>
        </w:numPr>
      </w:pPr>
      <w:r>
        <w:t>How to use them is upto UE implementation.</w:t>
      </w:r>
    </w:p>
    <w:p w14:paraId="60EF44BD" w14:textId="321D7FA9" w:rsidR="00685C79" w:rsidRDefault="00685C79" w:rsidP="00685C79">
      <w:pPr>
        <w:pStyle w:val="Proposal"/>
        <w:numPr>
          <w:ilvl w:val="0"/>
          <w:numId w:val="0"/>
        </w:numPr>
      </w:pPr>
      <w:r>
        <w:t>Adopt the following text proposal:</w:t>
      </w:r>
    </w:p>
    <w:p w14:paraId="0168EF2D" w14:textId="12DA07DA" w:rsidR="00685C79" w:rsidRPr="00AF52C1" w:rsidRDefault="00685C79" w:rsidP="00685C79">
      <w:pPr>
        <w:pStyle w:val="Proposal"/>
        <w:numPr>
          <w:ilvl w:val="0"/>
          <w:numId w:val="0"/>
        </w:numPr>
        <w:rPr>
          <w:b w:val="0"/>
          <w:bCs w:val="0"/>
          <w:i w:val="0"/>
          <w:iCs w:val="0"/>
          <w:color w:val="FF0000"/>
        </w:rPr>
      </w:pPr>
      <w:r w:rsidRPr="00AF52C1">
        <w:rPr>
          <w:b w:val="0"/>
          <w:bCs w:val="0"/>
          <w:i w:val="0"/>
          <w:iCs w:val="0"/>
          <w:color w:val="FF0000"/>
        </w:rPr>
        <w:t>&lt;--------------------------------</w:t>
      </w:r>
      <w:r w:rsidR="00221575" w:rsidRPr="00AF52C1">
        <w:rPr>
          <w:b w:val="0"/>
          <w:bCs w:val="0"/>
          <w:i w:val="0"/>
          <w:iCs w:val="0"/>
          <w:color w:val="FF0000"/>
        </w:rPr>
        <w:t xml:space="preserve"> omit </w:t>
      </w:r>
      <w:r w:rsidR="005644EC" w:rsidRPr="00AF52C1">
        <w:rPr>
          <w:b w:val="0"/>
          <w:bCs w:val="0"/>
          <w:i w:val="0"/>
          <w:iCs w:val="0"/>
          <w:color w:val="FF0000"/>
        </w:rPr>
        <w:t xml:space="preserve">text for section 5.2.1.4.1 of TS38.214 v19.0.0 </w:t>
      </w:r>
      <w:r w:rsidRPr="00AF52C1">
        <w:rPr>
          <w:b w:val="0"/>
          <w:bCs w:val="0"/>
          <w:i w:val="0"/>
          <w:iCs w:val="0"/>
          <w:color w:val="FF0000"/>
        </w:rPr>
        <w:t>------------------------------&gt;</w:t>
      </w:r>
    </w:p>
    <w:p w14:paraId="27F836AE" w14:textId="0EA639B9" w:rsidR="0065540A" w:rsidRPr="00571AA4" w:rsidRDefault="0065540A" w:rsidP="0065540A">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CSI-ReportConfig</w:t>
      </w:r>
      <w:r w:rsidRPr="00571AA4">
        <w:t xml:space="preserve"> is linked to a periodic or a semi-persistent Resource Setting for </w:t>
      </w:r>
      <w:r w:rsidRPr="00571AA4">
        <w:t xml:space="preserve">channel </w:t>
      </w:r>
      <w:r w:rsidRPr="00571AA4">
        <w:rPr>
          <w:color w:val="000000"/>
          <w:lang w:eastAsia="zh-CN"/>
        </w:rPr>
        <w:t>measurement</w:t>
      </w:r>
      <w:r w:rsidR="003A09E5" w:rsidRPr="00D60C91">
        <w:rPr>
          <w:color w:val="FF0000"/>
          <w:lang w:eastAsia="zh-CN"/>
        </w:rPr>
        <w:t xml:space="preserve">, and at least two resources </w:t>
      </w:r>
      <w:r w:rsidR="001D0242" w:rsidRPr="00D60C91">
        <w:rPr>
          <w:color w:val="FF0000"/>
          <w:lang w:eastAsia="zh-CN"/>
        </w:rPr>
        <w:t>are configured</w:t>
      </w:r>
      <w:r w:rsidRPr="00571AA4">
        <w:t>.</w:t>
      </w:r>
      <w:r>
        <w:t xml:space="preserve"> </w:t>
      </w:r>
    </w:p>
    <w:p w14:paraId="0A2D8AD6" w14:textId="1A7899B9" w:rsidR="00685C79" w:rsidRPr="00AF52C1" w:rsidRDefault="00685C79" w:rsidP="00685C79">
      <w:pPr>
        <w:pStyle w:val="Proposal"/>
        <w:numPr>
          <w:ilvl w:val="0"/>
          <w:numId w:val="0"/>
        </w:numPr>
        <w:rPr>
          <w:b w:val="0"/>
          <w:bCs w:val="0"/>
          <w:i w:val="0"/>
          <w:iCs w:val="0"/>
          <w:color w:val="FF0000"/>
        </w:rPr>
      </w:pPr>
      <w:r w:rsidRPr="00AF52C1">
        <w:rPr>
          <w:b w:val="0"/>
          <w:bCs w:val="0"/>
          <w:i w:val="0"/>
          <w:iCs w:val="0"/>
          <w:color w:val="FF0000"/>
        </w:rPr>
        <w:t>&lt;----------------------------------------------------------------------------------------------------------------------------&gt;</w:t>
      </w:r>
    </w:p>
    <w:p w14:paraId="32DB19C6" w14:textId="77777777" w:rsidR="00685C79" w:rsidRPr="00685C79" w:rsidRDefault="00685C79" w:rsidP="00685C79">
      <w:pPr>
        <w:pStyle w:val="Proposal"/>
        <w:numPr>
          <w:ilvl w:val="0"/>
          <w:numId w:val="0"/>
        </w:numPr>
        <w:rPr>
          <w:b w:val="0"/>
          <w:bCs w:val="0"/>
          <w:i w:val="0"/>
          <w:iCs w:val="0"/>
        </w:rPr>
      </w:pPr>
    </w:p>
    <w:p w14:paraId="3AA708FE" w14:textId="0F84C99D" w:rsidR="001947F3" w:rsidRDefault="00FA6800" w:rsidP="00FA6800">
      <w:pPr>
        <w:pStyle w:val="Heading1"/>
      </w:pPr>
      <w:r>
        <w:lastRenderedPageBreak/>
        <w:t xml:space="preserve">Timeline </w:t>
      </w:r>
      <w:r w:rsidR="00A425C9">
        <w:t>for</w:t>
      </w:r>
      <w:r w:rsidR="009A2C0B">
        <w:t xml:space="preserve"> inference on</w:t>
      </w:r>
      <w:r w:rsidR="001131E0">
        <w:t xml:space="preserve"> </w:t>
      </w:r>
      <w:r>
        <w:t>periodic and semi-persistent resource</w:t>
      </w:r>
    </w:p>
    <w:p w14:paraId="6A2A63D9" w14:textId="77777777" w:rsidR="009A2C0B" w:rsidRDefault="009A2C0B" w:rsidP="009A2C0B">
      <w:pPr>
        <w:pStyle w:val="Heading2"/>
        <w:rPr>
          <w:lang w:eastAsia="zh-CN"/>
        </w:rPr>
      </w:pPr>
      <w:r>
        <w:rPr>
          <w:rFonts w:hint="eastAsia"/>
          <w:lang w:eastAsia="zh-CN"/>
        </w:rPr>
        <w:t xml:space="preserve">Issue1: </w:t>
      </w:r>
      <w:r>
        <w:rPr>
          <w:lang w:eastAsia="zh-CN"/>
        </w:rPr>
        <w:t>Timeline considerations for P/SP AI/ML CSI reports</w:t>
      </w:r>
      <w:r>
        <w:rPr>
          <w:rFonts w:hint="eastAsia"/>
          <w:lang w:eastAsia="zh-CN"/>
        </w:rPr>
        <w:t xml:space="preserve"> </w:t>
      </w:r>
    </w:p>
    <w:p w14:paraId="77456C99" w14:textId="77777777" w:rsidR="009A2C0B" w:rsidRPr="00656169" w:rsidRDefault="009A2C0B" w:rsidP="009A2C0B">
      <w:pPr>
        <w:rPr>
          <w:rFonts w:ascii="Times" w:hAnsi="Times" w:cs="Times"/>
          <w:lang w:eastAsia="zh-CN"/>
        </w:rPr>
      </w:pPr>
      <w:r w:rsidRPr="00656169">
        <w:rPr>
          <w:rFonts w:ascii="Times" w:hAnsi="Times" w:cs="Times"/>
          <w:lang w:eastAsia="zh-CN"/>
        </w:rPr>
        <w:t>In the last RAN1#121 meeting, the following agreement was made:</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9A2C0B" w:rsidRPr="00656169" w14:paraId="7D28E307" w14:textId="77777777" w:rsidTr="00AD42D5">
        <w:tc>
          <w:tcPr>
            <w:tcW w:w="9962" w:type="dxa"/>
          </w:tcPr>
          <w:p w14:paraId="55EAE2C5" w14:textId="784E40B6" w:rsidR="008E7A80" w:rsidRPr="003349CE" w:rsidRDefault="008E7A80" w:rsidP="008E7A80">
            <w:pPr>
              <w:rPr>
                <w:rFonts w:eastAsia="DengXian"/>
                <w:highlight w:val="green"/>
                <w:lang w:eastAsia="zh-CN"/>
              </w:rPr>
            </w:pPr>
            <w:r w:rsidRPr="003349CE">
              <w:rPr>
                <w:rFonts w:eastAsia="DengXian" w:hint="eastAsia"/>
                <w:highlight w:val="green"/>
                <w:lang w:eastAsia="zh-CN"/>
              </w:rPr>
              <w:t>Agreement</w:t>
            </w:r>
          </w:p>
          <w:p w14:paraId="2F0A8984" w14:textId="77777777" w:rsidR="008E7A80" w:rsidRPr="003349CE" w:rsidRDefault="008E7A80" w:rsidP="008E7A80">
            <w:pPr>
              <w:pStyle w:val="ListParagraph"/>
              <w:widowControl w:val="0"/>
              <w:ind w:left="0"/>
              <w:rPr>
                <w:lang w:eastAsia="ko-KR"/>
              </w:rPr>
            </w:pPr>
            <w:r w:rsidRPr="003349CE">
              <w:rPr>
                <w:lang w:eastAsia="ko-KR"/>
              </w:rPr>
              <w:t xml:space="preserve">For CSI prediction using UE-side model, </w:t>
            </w:r>
            <w:r w:rsidRPr="003349CE">
              <w:rPr>
                <w:rFonts w:eastAsia="DengXian" w:hint="eastAsia"/>
                <w:lang w:eastAsia="zh-CN"/>
              </w:rPr>
              <w:t xml:space="preserve">for inference, </w:t>
            </w:r>
            <w:r w:rsidRPr="007701B4">
              <w:rPr>
                <w:rFonts w:eastAsia="DengXian" w:hint="eastAsia"/>
                <w:b/>
                <w:bCs/>
                <w:u w:val="single"/>
                <w:lang w:eastAsia="zh-CN"/>
              </w:rPr>
              <w:t xml:space="preserve">in </w:t>
            </w:r>
            <w:r w:rsidRPr="007701B4">
              <w:rPr>
                <w:rFonts w:eastAsia="DengXian"/>
                <w:b/>
                <w:bCs/>
                <w:u w:val="single"/>
                <w:lang w:eastAsia="zh-CN"/>
              </w:rPr>
              <w:t>addition</w:t>
            </w:r>
            <w:r w:rsidRPr="007701B4">
              <w:rPr>
                <w:rFonts w:eastAsia="DengXian" w:hint="eastAsia"/>
                <w:b/>
                <w:bCs/>
                <w:u w:val="single"/>
                <w:lang w:eastAsia="zh-CN"/>
              </w:rPr>
              <w:t xml:space="preserve"> to </w:t>
            </w:r>
            <w:r w:rsidRPr="007701B4">
              <w:rPr>
                <w:rFonts w:eastAsia="DengXian"/>
                <w:b/>
                <w:bCs/>
                <w:u w:val="single"/>
                <w:lang w:eastAsia="zh-CN"/>
              </w:rPr>
              <w:t>legacy</w:t>
            </w:r>
            <w:r w:rsidRPr="007701B4">
              <w:rPr>
                <w:rFonts w:eastAsia="DengXian" w:hint="eastAsia"/>
                <w:b/>
                <w:bCs/>
                <w:u w:val="single"/>
                <w:lang w:eastAsia="zh-CN"/>
              </w:rPr>
              <w:t xml:space="preserve"> </w:t>
            </w:r>
            <w:r w:rsidRPr="007701B4">
              <w:rPr>
                <w:b/>
                <w:bCs/>
                <w:u w:val="single"/>
              </w:rPr>
              <w:t>Z/Z’</w:t>
            </w:r>
            <w:r w:rsidRPr="007701B4">
              <w:rPr>
                <w:rFonts w:eastAsia="DengXian" w:hint="eastAsia"/>
                <w:b/>
                <w:bCs/>
                <w:u w:val="single"/>
                <w:lang w:eastAsia="zh-CN"/>
              </w:rPr>
              <w:t xml:space="preserve"> for doppler codebook, </w:t>
            </w:r>
            <w:r w:rsidRPr="007701B4">
              <w:rPr>
                <w:b/>
                <w:bCs/>
                <w:u w:val="single"/>
                <w:lang w:eastAsia="ko-KR"/>
              </w:rPr>
              <w:t xml:space="preserve">UE may report the value of t </w:t>
            </w:r>
            <w:r w:rsidRPr="007701B4">
              <w:rPr>
                <w:rFonts w:eastAsia="DengXian"/>
                <w:b/>
                <w:bCs/>
                <w:u w:val="single"/>
              </w:rPr>
              <w:t>per SCS</w:t>
            </w:r>
          </w:p>
          <w:p w14:paraId="73722601" w14:textId="299F8315" w:rsidR="009A2C0B" w:rsidRPr="008E7A80" w:rsidRDefault="008E7A80" w:rsidP="008E7A80">
            <w:pPr>
              <w:pStyle w:val="ListParagraph"/>
              <w:widowControl w:val="0"/>
              <w:numPr>
                <w:ilvl w:val="0"/>
                <w:numId w:val="39"/>
              </w:numPr>
              <w:suppressAutoHyphens/>
              <w:spacing w:after="0"/>
              <w:contextualSpacing w:val="0"/>
              <w:rPr>
                <w:lang w:eastAsia="ko-KR"/>
              </w:rPr>
            </w:pPr>
            <w:r w:rsidRPr="003349CE">
              <w:rPr>
                <w:lang w:eastAsia="ko-KR"/>
              </w:rPr>
              <w:t xml:space="preserve">Detailed value of t can be discussed in UE feature </w:t>
            </w:r>
          </w:p>
        </w:tc>
      </w:tr>
    </w:tbl>
    <w:p w14:paraId="249A8EB0" w14:textId="77777777" w:rsidR="009A2C0B" w:rsidRPr="00656169" w:rsidRDefault="009A2C0B" w:rsidP="009A2C0B">
      <w:pPr>
        <w:rPr>
          <w:rFonts w:ascii="Times" w:hAnsi="Times" w:cs="Times"/>
          <w:lang w:eastAsia="zh-CN"/>
        </w:rPr>
      </w:pPr>
    </w:p>
    <w:p w14:paraId="5860B540" w14:textId="181A1B47" w:rsidR="009A2C0B" w:rsidRPr="00656169" w:rsidRDefault="009A2C0B" w:rsidP="009A2C0B">
      <w:pPr>
        <w:rPr>
          <w:rFonts w:ascii="Times" w:hAnsi="Times" w:cs="Times"/>
          <w:lang w:eastAsia="zh-CN"/>
        </w:rPr>
      </w:pPr>
      <w:r w:rsidRPr="00656169">
        <w:rPr>
          <w:rFonts w:ascii="Times" w:hAnsi="Times" w:cs="Times"/>
          <w:lang w:eastAsia="zh-CN"/>
        </w:rPr>
        <w:t xml:space="preserve">The above agreement provides a relaxed timeline support for AI/ML-enabled aperiodic (AP) CSI reports with AP resources compared to legacy non-AI/ML CSI reports by extending the legacy timeline by </w:t>
      </w:r>
      <m:oMath>
        <m:r>
          <w:rPr>
            <w:rFonts w:ascii="Cambria Math" w:hAnsi="Cambria Math" w:cs="Times"/>
            <w:lang w:eastAsia="zh-CN"/>
          </w:rPr>
          <m:t>t</m:t>
        </m:r>
      </m:oMath>
      <w:r w:rsidRPr="00656169">
        <w:rPr>
          <w:rFonts w:ascii="Times" w:hAnsi="Times" w:cs="Times"/>
          <w:lang w:eastAsia="zh-CN"/>
        </w:rPr>
        <w:t xml:space="preserve"> values, respectively. The motivation for introducing such relaxations to the legacy timeline are at least as follows:</w:t>
      </w:r>
    </w:p>
    <w:p w14:paraId="111644C0" w14:textId="77777777" w:rsidR="009A2C0B" w:rsidRPr="00656169" w:rsidRDefault="009A2C0B" w:rsidP="009A2C0B">
      <w:pPr>
        <w:pStyle w:val="ListParagraph"/>
        <w:numPr>
          <w:ilvl w:val="0"/>
          <w:numId w:val="39"/>
        </w:numPr>
        <w:spacing w:after="0"/>
        <w:contextualSpacing w:val="0"/>
        <w:rPr>
          <w:rFonts w:ascii="Times" w:hAnsi="Times" w:cs="Times"/>
          <w:sz w:val="20"/>
          <w:szCs w:val="20"/>
          <w:lang w:eastAsia="zh-CN"/>
        </w:rPr>
      </w:pPr>
      <w:r w:rsidRPr="00656169">
        <w:rPr>
          <w:rFonts w:ascii="Times" w:hAnsi="Times" w:cs="Times"/>
          <w:sz w:val="20"/>
          <w:szCs w:val="20"/>
          <w:lang w:eastAsia="zh-CN"/>
        </w:rPr>
        <w:t>Loading the model to AI/ML engine for inference</w:t>
      </w:r>
    </w:p>
    <w:p w14:paraId="1E582DD4" w14:textId="77777777" w:rsidR="009A2C0B" w:rsidRPr="00656169" w:rsidRDefault="009A2C0B" w:rsidP="009A2C0B">
      <w:pPr>
        <w:pStyle w:val="ListParagraph"/>
        <w:numPr>
          <w:ilvl w:val="0"/>
          <w:numId w:val="39"/>
        </w:numPr>
        <w:spacing w:after="0"/>
        <w:contextualSpacing w:val="0"/>
        <w:rPr>
          <w:rFonts w:ascii="Times" w:hAnsi="Times" w:cs="Times"/>
          <w:sz w:val="20"/>
          <w:szCs w:val="20"/>
          <w:lang w:eastAsia="zh-CN"/>
        </w:rPr>
      </w:pPr>
      <w:r w:rsidRPr="00656169">
        <w:rPr>
          <w:rFonts w:ascii="Times" w:hAnsi="Times" w:cs="Times"/>
          <w:sz w:val="20"/>
          <w:szCs w:val="20"/>
          <w:lang w:eastAsia="zh-CN"/>
        </w:rPr>
        <w:t>Inference latency</w:t>
      </w:r>
    </w:p>
    <w:p w14:paraId="37E2DAB5" w14:textId="77777777" w:rsidR="009A2C0B" w:rsidRPr="00656169" w:rsidRDefault="009A2C0B" w:rsidP="009A2C0B">
      <w:pPr>
        <w:pStyle w:val="ListParagraph"/>
        <w:numPr>
          <w:ilvl w:val="0"/>
          <w:numId w:val="39"/>
        </w:numPr>
        <w:spacing w:after="0"/>
        <w:contextualSpacing w:val="0"/>
        <w:rPr>
          <w:rFonts w:ascii="Times" w:hAnsi="Times" w:cs="Times"/>
          <w:sz w:val="20"/>
          <w:szCs w:val="20"/>
          <w:lang w:eastAsia="zh-CN"/>
        </w:rPr>
      </w:pPr>
      <w:bookmarkStart w:id="5" w:name="_Hlk206107477"/>
      <w:r w:rsidRPr="00656169">
        <w:rPr>
          <w:rFonts w:ascii="Times" w:hAnsi="Times" w:cs="Times"/>
          <w:sz w:val="20"/>
          <w:szCs w:val="20"/>
          <w:lang w:eastAsia="zh-CN"/>
        </w:rPr>
        <w:t>Pre- and post- processing needed for AI/ML input/output</w:t>
      </w:r>
    </w:p>
    <w:bookmarkEnd w:id="5"/>
    <w:p w14:paraId="7B800CE8" w14:textId="77777777" w:rsidR="00014B40" w:rsidRDefault="00014B40" w:rsidP="009A2C0B">
      <w:pPr>
        <w:rPr>
          <w:rFonts w:ascii="Times" w:hAnsi="Times" w:cs="Times"/>
          <w:lang w:eastAsia="zh-CN"/>
        </w:rPr>
      </w:pPr>
    </w:p>
    <w:p w14:paraId="6A6BEF5A" w14:textId="6EF30126" w:rsidR="009A2C0B" w:rsidRDefault="009A2C0B" w:rsidP="009A2C0B">
      <w:pPr>
        <w:rPr>
          <w:rFonts w:ascii="Times" w:hAnsi="Times" w:cs="Times"/>
          <w:lang w:eastAsia="zh-CN"/>
        </w:rPr>
      </w:pPr>
      <w:r w:rsidRPr="00656169">
        <w:rPr>
          <w:rFonts w:ascii="Times" w:hAnsi="Times" w:cs="Times"/>
          <w:lang w:eastAsia="zh-CN"/>
        </w:rPr>
        <w:t xml:space="preserve">The above factors </w:t>
      </w:r>
      <w:r>
        <w:rPr>
          <w:rFonts w:ascii="Times" w:hAnsi="Times" w:cs="Times"/>
          <w:lang w:eastAsia="zh-CN"/>
        </w:rPr>
        <w:t>contribute to extra latency compared to non-AI/ML CSI reports,</w:t>
      </w:r>
      <w:r w:rsidRPr="00656169">
        <w:rPr>
          <w:rFonts w:ascii="Times" w:hAnsi="Times" w:cs="Times"/>
          <w:lang w:eastAsia="zh-CN"/>
        </w:rPr>
        <w:t xml:space="preserve"> for not only AP AI/ML CSI reports, but also periodic and semi-persistent AI/ML CSI reports for which no enhancement has been considered in Rel-19. </w:t>
      </w:r>
      <w:r>
        <w:rPr>
          <w:rFonts w:ascii="Times" w:hAnsi="Times" w:cs="Times"/>
          <w:lang w:eastAsia="zh-CN"/>
        </w:rPr>
        <w:t>In particular, the inference latency as well as the latency resulting from p</w:t>
      </w:r>
      <w:r w:rsidRPr="00426FAE">
        <w:rPr>
          <w:rFonts w:ascii="Times" w:hAnsi="Times" w:cs="Times"/>
          <w:lang w:eastAsia="zh-CN"/>
        </w:rPr>
        <w:t>re- and post- processing needed for AI/ML input/output</w:t>
      </w:r>
      <w:r>
        <w:rPr>
          <w:rFonts w:ascii="Times" w:hAnsi="Times" w:cs="Times"/>
          <w:lang w:eastAsia="zh-CN"/>
        </w:rPr>
        <w:t xml:space="preserve"> are fully applicable to P/SP AI/ML CSI reports. </w:t>
      </w:r>
    </w:p>
    <w:p w14:paraId="70D282F3" w14:textId="7F41E770" w:rsidR="009A2C0B" w:rsidRDefault="0042020B" w:rsidP="009A2C0B">
      <w:pPr>
        <w:rPr>
          <w:rFonts w:ascii="Times" w:hAnsi="Times" w:cs="Times"/>
          <w:lang w:eastAsia="zh-CN"/>
        </w:rPr>
      </w:pPr>
      <w:r>
        <w:rPr>
          <w:rFonts w:ascii="Times" w:hAnsi="Times" w:cs="Times"/>
          <w:lang w:eastAsia="zh-CN"/>
        </w:rPr>
        <w:t>To</w:t>
      </w:r>
      <w:r w:rsidR="009A2C0B">
        <w:rPr>
          <w:rFonts w:ascii="Times" w:hAnsi="Times" w:cs="Times"/>
          <w:lang w:eastAsia="zh-CN"/>
        </w:rPr>
        <w:t xml:space="preserve"> enable successful implementation of AI/ML models, it is critical to consider the above-mentioned aspects that inevitably lead to extra latency arising from AI/ML inference and try to accommodate the extra latency by enabling more relaxed timelines for P/SP AI/ML CSI reports. To this end, we first briefly overview the timeline-related aspects in current specifications and later address how timeline relaxation can be done for P/SP AI/ML CSI reports. Let us review the relevant section from TS 38.214 specifications:</w:t>
      </w:r>
    </w:p>
    <w:p w14:paraId="56F69425" w14:textId="77777777" w:rsidR="009A2C0B" w:rsidRDefault="009A2C0B" w:rsidP="009A2C0B">
      <w:pPr>
        <w:rPr>
          <w:rFonts w:ascii="Times" w:hAnsi="Times" w:cs="Times"/>
          <w:lang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9A2C0B" w:rsidRPr="00656169" w14:paraId="3E55B5CD" w14:textId="77777777" w:rsidTr="00AD42D5">
        <w:tc>
          <w:tcPr>
            <w:tcW w:w="9962" w:type="dxa"/>
          </w:tcPr>
          <w:p w14:paraId="4C9E309F" w14:textId="77777777" w:rsidR="009A2C0B" w:rsidRPr="00226FF2" w:rsidRDefault="009A2C0B" w:rsidP="00AD42D5">
            <w:pPr>
              <w:spacing w:after="0"/>
              <w:rPr>
                <w:rFonts w:ascii="Times" w:eastAsia="DengXian" w:hAnsi="Times" w:cs="Times"/>
                <w:b/>
                <w:bCs/>
                <w:lang w:eastAsia="zh-CN"/>
              </w:rPr>
            </w:pPr>
            <w:bookmarkStart w:id="6" w:name="_Hlk206112608"/>
            <w:r w:rsidRPr="002C3F29">
              <w:rPr>
                <w:rFonts w:ascii="Times" w:eastAsia="DengXian" w:hAnsi="Times" w:cs="Times"/>
                <w:b/>
                <w:bCs/>
                <w:lang w:eastAsia="zh-CN"/>
              </w:rPr>
              <w:t>From TS 38.214, Section 5.2.2.5</w:t>
            </w:r>
          </w:p>
          <w:p w14:paraId="6BBC3427" w14:textId="77777777" w:rsidR="009A2C0B" w:rsidRPr="002C3F29" w:rsidRDefault="009A2C0B" w:rsidP="00AD42D5">
            <w:pPr>
              <w:rPr>
                <w:color w:val="000000"/>
              </w:rPr>
            </w:pPr>
            <w:r w:rsidRPr="002C3F29">
              <w:rPr>
                <w:color w:val="000000"/>
              </w:rPr>
              <w:t>The CSI reference resource for a serving cell is defined as follows:</w:t>
            </w:r>
          </w:p>
          <w:p w14:paraId="2E29A7B1" w14:textId="77777777" w:rsidR="009A2C0B" w:rsidRPr="002C3F29" w:rsidRDefault="009A2C0B" w:rsidP="00AD42D5">
            <w:pPr>
              <w:pStyle w:val="B1"/>
            </w:pPr>
            <w:r w:rsidRPr="002C3F29">
              <w:t>-</w:t>
            </w:r>
            <w:r w:rsidRPr="002C3F29">
              <w:tab/>
              <w:t>In the frequency domain, the CSI reference resource is defined by the group of downlink physical resource blocks corresponding to the band to which the derived CSI relates.</w:t>
            </w:r>
          </w:p>
          <w:p w14:paraId="0F12FDF5" w14:textId="77777777" w:rsidR="009A2C0B" w:rsidRPr="002C3F29" w:rsidRDefault="009A2C0B" w:rsidP="00AD42D5">
            <w:pPr>
              <w:pStyle w:val="B1"/>
              <w:rPr>
                <w:color w:val="000000" w:themeColor="text1"/>
              </w:rPr>
            </w:pPr>
            <w:r w:rsidRPr="002C3F29">
              <w:t>-</w:t>
            </w:r>
            <w:r w:rsidRPr="002C3F29">
              <w:tab/>
              <w:t xml:space="preserve">In the time domain, the CSI reference resource for a CSI reporting in uplink slot </w:t>
            </w:r>
            <w:r w:rsidRPr="002C3F29">
              <w:rPr>
                <w:i/>
              </w:rPr>
              <w:t>n'</w:t>
            </w:r>
            <w:r w:rsidRPr="002C3F29">
              <w:t xml:space="preserve"> is defined by a single downlink slot</w:t>
            </w:r>
            <w:r w:rsidRPr="002C3F29">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rPr>
                  </m:ctrlPr>
                </m:fPr>
                <m:num>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C3F29">
              <w:rPr>
                <w:i/>
                <w:iCs/>
                <w:color w:val="000000" w:themeColor="text1"/>
              </w:rPr>
              <w:t>,</w:t>
            </w:r>
            <w:r w:rsidRPr="002C3F29">
              <w:rPr>
                <w:color w:val="000000" w:themeColor="text1"/>
              </w:rPr>
              <w:t xml:space="preserve"> </w:t>
            </w:r>
            <w:r w:rsidRPr="002C3F29">
              <w:t xml:space="preserve">where </w:t>
            </w:r>
            <m:oMath>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2C3F29">
              <w:t xml:space="preserve"> is a parameter configured by higher layer as specified in clause 4.2 of [6, TS 38.213],</w:t>
            </w:r>
            <w:r w:rsidRPr="002C3F29">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2C3F2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2C3F29">
              <w:rPr>
                <w:color w:val="000000" w:themeColor="text1"/>
              </w:rPr>
              <w:t xml:space="preserve"> with a value of 0 for frequency range 1</w:t>
            </w:r>
            <w:r w:rsidRPr="002C3F29">
              <w:rPr>
                <w:lang w:eastAsia="zh-CN"/>
              </w:rPr>
              <w:t xml:space="preserve"> and for FR2-NTN</w:t>
            </w:r>
            <w:r w:rsidRPr="002C3F29">
              <w:rPr>
                <w:color w:val="000000" w:themeColor="text1"/>
              </w:rPr>
              <w:t>,</w:t>
            </w:r>
          </w:p>
          <w:p w14:paraId="66A54C82" w14:textId="77777777" w:rsidR="009A2C0B" w:rsidRPr="002C3F29" w:rsidRDefault="009A2C0B" w:rsidP="00AD42D5">
            <w:pPr>
              <w:pStyle w:val="B2"/>
              <w:rPr>
                <w:rFonts w:cstheme="minorBidi"/>
              </w:rPr>
            </w:pPr>
            <w:r w:rsidRPr="002C3F29">
              <w:t>-</w:t>
            </w:r>
            <w:r w:rsidRPr="002C3F29">
              <w:tab/>
              <w:t xml:space="preserve">where </w:t>
            </w:r>
            <w:r w:rsidRPr="002C3F29">
              <w:rPr>
                <w:position w:val="-28"/>
              </w:rPr>
              <w:object w:dxaOrig="1160" w:dyaOrig="660" w14:anchorId="74374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36.45pt" o:ole="">
                  <v:imagedata r:id="rId12" o:title=""/>
                </v:shape>
                <o:OLEObject Type="Embed" ProgID="Equation.DSMT4" ShapeID="_x0000_i1025" DrawAspect="Content" ObjectID="_1816807414" r:id="rId13"/>
              </w:object>
            </w:r>
            <w:r w:rsidRPr="002C3F29">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2C3F29">
              <w:t xml:space="preserve"> and </w:t>
            </w:r>
            <w:r w:rsidRPr="002C3F29">
              <w:rPr>
                <w:position w:val="-10"/>
              </w:rPr>
              <w:object w:dxaOrig="360" w:dyaOrig="300" w14:anchorId="07E546BF">
                <v:shape id="_x0000_i1026" type="#_x0000_t75" style="width:14.6pt;height:14.6pt" o:ole="">
                  <v:imagedata r:id="rId14" o:title=""/>
                </v:shape>
                <o:OLEObject Type="Embed" ProgID="Equation.DSMT4" ShapeID="_x0000_i1026" DrawAspect="Content" ObjectID="_1816807415" r:id="rId15"/>
              </w:object>
            </w:r>
            <w:r w:rsidRPr="002C3F29">
              <w:t xml:space="preserve"> and </w:t>
            </w:r>
            <w:r w:rsidRPr="002C3F29">
              <w:rPr>
                <w:position w:val="-10"/>
              </w:rPr>
              <w:object w:dxaOrig="340" w:dyaOrig="300" w14:anchorId="01D7C4C3">
                <v:shape id="_x0000_i1027" type="#_x0000_t75" style="width:14.15pt;height:14.6pt" o:ole="">
                  <v:imagedata r:id="rId16" o:title=""/>
                </v:shape>
                <o:OLEObject Type="Embed" ProgID="Equation.DSMT4" ShapeID="_x0000_i1027" DrawAspect="Content" ObjectID="_1816807416" r:id="rId17"/>
              </w:object>
            </w:r>
            <w:r w:rsidRPr="002C3F29">
              <w:t xml:space="preserve"> are the subcarrier spacing configurations for DL and UL, respectively, and</w:t>
            </w:r>
            <w:r w:rsidRPr="002C3F29">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2C3F29">
              <w:rPr>
                <w:color w:val="000000"/>
              </w:rPr>
              <w:t xml:space="preserve"> and </w:t>
            </w:r>
            <w:r w:rsidRPr="002C3F29">
              <w:rPr>
                <w:noProof/>
                <w:color w:val="000000"/>
                <w:position w:val="-10"/>
                <w:lang w:eastAsia="ja-JP"/>
              </w:rPr>
              <w:object w:dxaOrig="460" w:dyaOrig="300" w14:anchorId="4DA4293B">
                <v:shape id="_x0000_i1028" type="#_x0000_t75" style="width:24.15pt;height:14.6pt" o:ole="">
                  <v:imagedata r:id="rId18" o:title=""/>
                </v:shape>
                <o:OLEObject Type="Embed" ProgID="Equation.DSMT4" ShapeID="_x0000_i1028" DrawAspect="Content" ObjectID="_1816807417" r:id="rId19"/>
              </w:object>
            </w:r>
            <w:r w:rsidRPr="002C3F29">
              <w:rPr>
                <w:color w:val="000000"/>
                <w:lang w:eastAsia="ja-JP"/>
              </w:rPr>
              <w:t xml:space="preserve"> are determined by higher-layer configured </w:t>
            </w:r>
            <w:r w:rsidRPr="002C3F29">
              <w:rPr>
                <w:rFonts w:ascii="Times" w:hAnsi="Times"/>
                <w:iCs/>
              </w:rPr>
              <w:t>ca-SlotOffset</w:t>
            </w:r>
            <w:r w:rsidRPr="002C3F29">
              <w:rPr>
                <w:color w:val="000000"/>
                <w:lang w:eastAsia="ja-JP"/>
              </w:rPr>
              <w:t xml:space="preserve"> for the cells transmitting the uplink and downlink, as</w:t>
            </w:r>
            <w:r w:rsidRPr="002C3F29">
              <w:t xml:space="preserve"> defined in clause 4.5 of [4, TS 38.211]</w:t>
            </w:r>
          </w:p>
          <w:p w14:paraId="6E751361" w14:textId="77777777" w:rsidR="009A2C0B" w:rsidRPr="00B21984" w:rsidRDefault="009A2C0B" w:rsidP="00AD42D5">
            <w:pPr>
              <w:pStyle w:val="B2"/>
              <w:rPr>
                <w:b/>
                <w:bCs/>
                <w:highlight w:val="yellow"/>
              </w:rPr>
            </w:pPr>
            <w:r w:rsidRPr="00B21984">
              <w:rPr>
                <w:b/>
                <w:bCs/>
                <w:highlight w:val="yellow"/>
              </w:rPr>
              <w:lastRenderedPageBreak/>
              <w:t>-</w:t>
            </w:r>
            <w:r w:rsidRPr="00B21984">
              <w:rPr>
                <w:b/>
                <w:bCs/>
                <w:highlight w:val="yellow"/>
              </w:rPr>
              <w:tab/>
              <w:t>where for periodic and semi-persistent CSI reporting</w:t>
            </w:r>
          </w:p>
          <w:p w14:paraId="1C756F9E" w14:textId="77777777" w:rsidR="009A2C0B" w:rsidRPr="00B21984" w:rsidRDefault="009A2C0B" w:rsidP="00AD42D5">
            <w:pPr>
              <w:pStyle w:val="B3"/>
              <w:rPr>
                <w:b/>
                <w:bCs/>
                <w:highlight w:val="yellow"/>
              </w:rPr>
            </w:pPr>
            <w:r w:rsidRPr="00B21984">
              <w:rPr>
                <w:b/>
                <w:bCs/>
                <w:highlight w:val="yellow"/>
              </w:rPr>
              <w:t>-</w:t>
            </w:r>
            <w:r w:rsidRPr="00B21984">
              <w:rPr>
                <w:b/>
                <w:bCs/>
                <w:highlight w:val="yellow"/>
              </w:rPr>
              <w:tab/>
              <w:t xml:space="preserve">if a single CSI-RS/SSB resource is configured for channel measurement </w:t>
            </w:r>
            <w:bookmarkStart w:id="7" w:name="_Hlk206108828"/>
            <w:r w:rsidRPr="00B21984">
              <w:rPr>
                <w:b/>
                <w:bCs/>
                <w:i/>
                <w:highlight w:val="yellow"/>
              </w:rPr>
              <w:t>n</w:t>
            </w:r>
            <w:r w:rsidRPr="00B21984">
              <w:rPr>
                <w:b/>
                <w:bCs/>
                <w:i/>
                <w:highlight w:val="yellow"/>
                <w:vertAlign w:val="subscript"/>
              </w:rPr>
              <w:t>CSI_ref</w:t>
            </w:r>
            <w:bookmarkEnd w:id="7"/>
            <w:r w:rsidRPr="00B21984">
              <w:rPr>
                <w:b/>
                <w:bCs/>
                <w:highlight w:val="yellow"/>
              </w:rPr>
              <w:t xml:space="preserve"> is the smallest value greater than or equal to </w:t>
            </w:r>
            <m:oMath>
              <m:r>
                <m:rPr>
                  <m:sty m:val="bi"/>
                </m:rPr>
                <w:rPr>
                  <w:rFonts w:ascii="Cambria Math" w:hAnsi="Cambria Math"/>
                  <w:color w:val="000000" w:themeColor="text1"/>
                  <w:highlight w:val="yellow"/>
                </w:rPr>
                <m:t>4⋅</m:t>
              </m:r>
              <m:sSup>
                <m:sSupPr>
                  <m:ctrlPr>
                    <w:rPr>
                      <w:rFonts w:ascii="Cambria Math" w:hAnsi="Cambria Math"/>
                      <w:b/>
                      <w:bCs/>
                      <w:i/>
                      <w:iCs/>
                      <w:color w:val="000000" w:themeColor="text1"/>
                      <w:highlight w:val="yellow"/>
                    </w:rPr>
                  </m:ctrlPr>
                </m:sSupPr>
                <m:e>
                  <m:r>
                    <m:rPr>
                      <m:sty m:val="bi"/>
                    </m:rPr>
                    <w:rPr>
                      <w:rFonts w:ascii="Cambria Math" w:hAnsi="Cambria Math"/>
                      <w:color w:val="000000" w:themeColor="text1"/>
                      <w:highlight w:val="yellow"/>
                    </w:rPr>
                    <m:t>2</m:t>
                  </m:r>
                </m:e>
                <m:sup>
                  <m:sSub>
                    <m:sSubPr>
                      <m:ctrlPr>
                        <w:rPr>
                          <w:rFonts w:ascii="Cambria Math" w:hAnsi="Cambria Math"/>
                          <w:b/>
                          <w:bCs/>
                          <w:i/>
                          <w:iCs/>
                          <w:color w:val="000000" w:themeColor="text1"/>
                          <w:highlight w:val="yellow"/>
                        </w:rPr>
                      </m:ctrlPr>
                    </m:sSubPr>
                    <m:e>
                      <m:r>
                        <m:rPr>
                          <m:sty m:val="bi"/>
                        </m:rPr>
                        <w:rPr>
                          <w:rFonts w:ascii="Cambria Math" w:hAnsi="Cambria Math"/>
                          <w:color w:val="000000" w:themeColor="text1"/>
                          <w:highlight w:val="yellow"/>
                          <w:lang w:val="en-AU"/>
                        </w:rPr>
                        <m:t>µ</m:t>
                      </m:r>
                    </m:e>
                    <m:sub>
                      <m:r>
                        <m:rPr>
                          <m:sty m:val="bi"/>
                        </m:rPr>
                        <w:rPr>
                          <w:rFonts w:ascii="Cambria Math" w:hAnsi="Cambria Math"/>
                          <w:color w:val="000000" w:themeColor="text1"/>
                          <w:highlight w:val="yellow"/>
                          <w:lang w:val="en-AU"/>
                        </w:rPr>
                        <m:t>DL</m:t>
                      </m:r>
                    </m:sub>
                  </m:sSub>
                </m:sup>
              </m:sSup>
            </m:oMath>
            <w:r w:rsidRPr="00B21984">
              <w:rPr>
                <w:b/>
                <w:bCs/>
                <w:color w:val="000000" w:themeColor="text1"/>
                <w:highlight w:val="yellow"/>
              </w:rPr>
              <w:t xml:space="preserve">, </w:t>
            </w:r>
            <w:r w:rsidRPr="00B21984">
              <w:rPr>
                <w:b/>
                <w:bCs/>
                <w:highlight w:val="yellow"/>
              </w:rPr>
              <w:t>such that it corresponds to a valid downlink slot, or</w:t>
            </w:r>
          </w:p>
          <w:p w14:paraId="6047D225" w14:textId="77777777" w:rsidR="009A2C0B" w:rsidRPr="00C46B15" w:rsidRDefault="009A2C0B" w:rsidP="00AD42D5">
            <w:pPr>
              <w:pStyle w:val="B3"/>
            </w:pPr>
            <w:r w:rsidRPr="00B21984">
              <w:rPr>
                <w:b/>
                <w:bCs/>
                <w:highlight w:val="yellow"/>
              </w:rPr>
              <w:t>-</w:t>
            </w:r>
            <w:r w:rsidRPr="00B21984">
              <w:rPr>
                <w:b/>
                <w:bCs/>
                <w:highlight w:val="yellow"/>
              </w:rPr>
              <w:tab/>
              <w:t xml:space="preserve">if multiple CSI-RS/SSB resources are configured for channel measurement </w:t>
            </w:r>
            <w:r w:rsidRPr="00B21984">
              <w:rPr>
                <w:b/>
                <w:bCs/>
                <w:i/>
                <w:highlight w:val="yellow"/>
              </w:rPr>
              <w:t>n</w:t>
            </w:r>
            <w:r w:rsidRPr="00B21984">
              <w:rPr>
                <w:b/>
                <w:bCs/>
                <w:i/>
                <w:highlight w:val="yellow"/>
                <w:vertAlign w:val="subscript"/>
              </w:rPr>
              <w:t>CSI_ref</w:t>
            </w:r>
            <w:r w:rsidRPr="00B21984">
              <w:rPr>
                <w:b/>
                <w:bCs/>
                <w:highlight w:val="yellow"/>
              </w:rPr>
              <w:t xml:space="preserve"> is the smallest value greater than or equal to</w:t>
            </w:r>
            <w:r w:rsidRPr="00B21984">
              <w:rPr>
                <w:b/>
                <w:bCs/>
                <w:iCs/>
                <w:color w:val="000000" w:themeColor="text1"/>
                <w:highlight w:val="yellow"/>
                <w:lang w:val="fi-FI"/>
              </w:rPr>
              <w:t xml:space="preserve"> 5</w:t>
            </w:r>
            <m:oMath>
              <m:r>
                <m:rPr>
                  <m:sty m:val="bi"/>
                </m:rPr>
                <w:rPr>
                  <w:rFonts w:ascii="Cambria Math" w:hAnsi="Cambria Math"/>
                  <w:color w:val="000000" w:themeColor="text1"/>
                  <w:highlight w:val="yellow"/>
                </w:rPr>
                <m:t>⋅</m:t>
              </m:r>
              <m:sSup>
                <m:sSupPr>
                  <m:ctrlPr>
                    <w:rPr>
                      <w:rFonts w:ascii="Cambria Math" w:hAnsi="Cambria Math"/>
                      <w:b/>
                      <w:bCs/>
                      <w:i/>
                      <w:iCs/>
                      <w:color w:val="000000" w:themeColor="text1"/>
                      <w:highlight w:val="yellow"/>
                    </w:rPr>
                  </m:ctrlPr>
                </m:sSupPr>
                <m:e>
                  <m:r>
                    <m:rPr>
                      <m:sty m:val="bi"/>
                    </m:rPr>
                    <w:rPr>
                      <w:rFonts w:ascii="Cambria Math" w:hAnsi="Cambria Math"/>
                      <w:color w:val="000000" w:themeColor="text1"/>
                      <w:highlight w:val="yellow"/>
                    </w:rPr>
                    <m:t>2</m:t>
                  </m:r>
                </m:e>
                <m:sup>
                  <m:sSub>
                    <m:sSubPr>
                      <m:ctrlPr>
                        <w:rPr>
                          <w:rFonts w:ascii="Cambria Math" w:hAnsi="Cambria Math"/>
                          <w:b/>
                          <w:bCs/>
                          <w:i/>
                          <w:iCs/>
                          <w:color w:val="000000" w:themeColor="text1"/>
                          <w:highlight w:val="yellow"/>
                        </w:rPr>
                      </m:ctrlPr>
                    </m:sSubPr>
                    <m:e>
                      <m:r>
                        <m:rPr>
                          <m:sty m:val="bi"/>
                        </m:rPr>
                        <w:rPr>
                          <w:rFonts w:ascii="Cambria Math" w:hAnsi="Cambria Math"/>
                          <w:color w:val="000000" w:themeColor="text1"/>
                          <w:highlight w:val="yellow"/>
                          <w:lang w:val="en-AU"/>
                        </w:rPr>
                        <m:t>µ</m:t>
                      </m:r>
                    </m:e>
                    <m:sub>
                      <m:r>
                        <m:rPr>
                          <m:sty m:val="bi"/>
                        </m:rPr>
                        <w:rPr>
                          <w:rFonts w:ascii="Cambria Math" w:hAnsi="Cambria Math"/>
                          <w:color w:val="000000" w:themeColor="text1"/>
                          <w:highlight w:val="yellow"/>
                          <w:lang w:val="en-AU"/>
                        </w:rPr>
                        <m:t>DL</m:t>
                      </m:r>
                    </m:sub>
                  </m:sSub>
                </m:sup>
              </m:sSup>
            </m:oMath>
            <w:r w:rsidRPr="00B21984">
              <w:rPr>
                <w:b/>
                <w:bCs/>
                <w:color w:val="000000" w:themeColor="text1"/>
                <w:highlight w:val="yellow"/>
              </w:rPr>
              <w:t xml:space="preserve">,, </w:t>
            </w:r>
            <w:r w:rsidRPr="00B21984">
              <w:rPr>
                <w:b/>
                <w:bCs/>
                <w:highlight w:val="yellow"/>
              </w:rPr>
              <w:t>such that it corresponds to a valid downlink slot.</w:t>
            </w:r>
          </w:p>
        </w:tc>
      </w:tr>
      <w:bookmarkEnd w:id="6"/>
    </w:tbl>
    <w:p w14:paraId="792C4393" w14:textId="77777777" w:rsidR="009A2C0B" w:rsidRPr="002367EF" w:rsidRDefault="009A2C0B" w:rsidP="009A2C0B">
      <w:pPr>
        <w:rPr>
          <w:rFonts w:ascii="Times" w:hAnsi="Times" w:cs="Times"/>
          <w:lang w:eastAsia="zh-CN"/>
        </w:rPr>
      </w:pPr>
    </w:p>
    <w:p w14:paraId="322950E5" w14:textId="77777777" w:rsidR="009A2C0B" w:rsidRDefault="009A2C0B" w:rsidP="009A2C0B">
      <w:pPr>
        <w:rPr>
          <w:rFonts w:ascii="Times" w:hAnsi="Times" w:cs="Times"/>
          <w:lang w:eastAsia="zh-CN"/>
        </w:rPr>
      </w:pPr>
      <w:r>
        <w:rPr>
          <w:rFonts w:ascii="Times" w:hAnsi="Times" w:cs="Times"/>
          <w:lang w:eastAsia="zh-CN"/>
        </w:rPr>
        <w:t xml:space="preserve">As we see above in the highlighted part, and as part of the definition of the CSI reference resource, the values for </w:t>
      </w:r>
      <w:r w:rsidRPr="00E50875">
        <w:rPr>
          <w:rFonts w:ascii="Times" w:hAnsi="Times" w:cs="Times"/>
          <w:b/>
          <w:bCs/>
          <w:i/>
          <w:lang w:eastAsia="zh-CN"/>
        </w:rPr>
        <w:t>n</w:t>
      </w:r>
      <w:r w:rsidRPr="00E50875">
        <w:rPr>
          <w:rFonts w:ascii="Times" w:hAnsi="Times" w:cs="Times"/>
          <w:b/>
          <w:bCs/>
          <w:i/>
          <w:vertAlign w:val="subscript"/>
          <w:lang w:eastAsia="zh-CN"/>
        </w:rPr>
        <w:t>CSI_ref</w:t>
      </w:r>
      <w:r>
        <w:rPr>
          <w:rFonts w:ascii="Times" w:hAnsi="Times" w:cs="Times"/>
          <w:b/>
          <w:bCs/>
          <w:i/>
          <w:vertAlign w:val="subscript"/>
          <w:lang w:eastAsia="zh-CN"/>
        </w:rPr>
        <w:t xml:space="preserve"> </w:t>
      </w:r>
      <w:r>
        <w:rPr>
          <w:rFonts w:ascii="Times" w:hAnsi="Times" w:cs="Times"/>
          <w:b/>
          <w:bCs/>
          <w:iCs/>
          <w:vertAlign w:val="subscript"/>
          <w:lang w:eastAsia="zh-CN"/>
        </w:rPr>
        <w:t xml:space="preserve"> </w:t>
      </w:r>
      <w:r w:rsidRPr="00FB03FA">
        <w:rPr>
          <w:rFonts w:ascii="Times" w:hAnsi="Times" w:cs="Times"/>
          <w:lang w:eastAsia="zh-CN"/>
        </w:rPr>
        <w:t xml:space="preserve">is hardcoded </w:t>
      </w:r>
      <w:r>
        <w:rPr>
          <w:rFonts w:ascii="Times" w:hAnsi="Times" w:cs="Times"/>
          <w:lang w:eastAsia="zh-CN"/>
        </w:rPr>
        <w:t>in specifications to fixed values. This timeline was designed for legacy non-AI/ML CSI reports, in which UE only needs to report the measured values from CMR, and the following elaborates the rules for such measurement: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9A2C0B" w:rsidRPr="00656169" w14:paraId="0B779196" w14:textId="77777777" w:rsidTr="00AD42D5">
        <w:trPr>
          <w:trHeight w:val="1433"/>
        </w:trPr>
        <w:tc>
          <w:tcPr>
            <w:tcW w:w="9962" w:type="dxa"/>
          </w:tcPr>
          <w:p w14:paraId="75A8D79E" w14:textId="77777777" w:rsidR="009A2C0B" w:rsidRDefault="005F3E99" w:rsidP="00AD42D5">
            <w:pPr>
              <w:spacing w:after="0"/>
              <w:rPr>
                <w:lang w:val="en-US" w:eastAsia="zh-CN"/>
              </w:rPr>
            </w:pPr>
            <w:r w:rsidRPr="005F3E99">
              <w:rPr>
                <w:lang w:val="en-US" w:eastAsia="zh-CN"/>
              </w:rPr>
              <w:t xml:space="preserve">If a UE is not configured with higher layer parameter </w:t>
            </w:r>
            <w:r w:rsidRPr="005F3E99">
              <w:rPr>
                <w:i/>
                <w:iCs/>
                <w:lang w:val="en-US" w:eastAsia="zh-CN"/>
              </w:rPr>
              <w:t>timeRestrictionForChannelMeasurements</w:t>
            </w:r>
            <w:r w:rsidRPr="005F3E99">
              <w:rPr>
                <w:lang w:val="en-US" w:eastAsia="zh-CN"/>
              </w:rPr>
              <w:t xml:space="preserve">, the UE shall derive the channel measurements for computing CSI value reported in uplink slot n based on only the NZP CSI-RS, </w:t>
            </w:r>
            <w:r w:rsidRPr="00492144">
              <w:rPr>
                <w:highlight w:val="yellow"/>
                <w:lang w:val="en-US" w:eastAsia="zh-CN"/>
              </w:rPr>
              <w:t>no later than the CSI reference resource</w:t>
            </w:r>
            <w:r w:rsidRPr="005F3E99">
              <w:rPr>
                <w:lang w:val="en-US" w:eastAsia="zh-CN"/>
              </w:rPr>
              <w:t>, (defined in TS 38.211[4]) associated with the CSI resource setting.</w:t>
            </w:r>
          </w:p>
          <w:p w14:paraId="761129A5" w14:textId="676D0648" w:rsidR="00C52C25" w:rsidRPr="00C46B15" w:rsidRDefault="00C52C25" w:rsidP="00AD42D5">
            <w:pPr>
              <w:spacing w:after="0"/>
              <w:rPr>
                <w:lang w:eastAsia="zh-CN"/>
              </w:rPr>
            </w:pPr>
            <w:r w:rsidRPr="00C52C25">
              <w:rPr>
                <w:lang w:val="en-US" w:eastAsia="zh-CN"/>
              </w:rPr>
              <w:t xml:space="preserve">If a UE is configured with higher layer parameter </w:t>
            </w:r>
            <w:r w:rsidRPr="00C52C25">
              <w:rPr>
                <w:i/>
                <w:iCs/>
                <w:lang w:val="en-US" w:eastAsia="zh-CN"/>
              </w:rPr>
              <w:t xml:space="preserve">timeRestrictionForChannelMeasurements </w:t>
            </w:r>
            <w:r w:rsidRPr="00C52C25">
              <w:rPr>
                <w:lang w:val="en-US" w:eastAsia="zh-CN"/>
              </w:rPr>
              <w:t xml:space="preserve">in </w:t>
            </w:r>
            <w:r w:rsidRPr="00C52C25">
              <w:rPr>
                <w:i/>
                <w:iCs/>
                <w:lang w:val="en-US" w:eastAsia="zh-CN"/>
              </w:rPr>
              <w:t>CSI-ReportConfig</w:t>
            </w:r>
            <w:r w:rsidRPr="00C52C25">
              <w:rPr>
                <w:lang w:val="en-US" w:eastAsia="zh-CN"/>
              </w:rPr>
              <w:t>, the UE shall derive the channel measurements for computing CSI reported in uplink slot n based on only the most recent,</w:t>
            </w:r>
            <w:r>
              <w:rPr>
                <w:lang w:val="en-US" w:eastAsia="zh-CN"/>
              </w:rPr>
              <w:t xml:space="preserve"> </w:t>
            </w:r>
            <w:r w:rsidRPr="00C52C25">
              <w:rPr>
                <w:highlight w:val="yellow"/>
                <w:lang w:val="en-US" w:eastAsia="zh-CN"/>
              </w:rPr>
              <w:t>no later than the CSI reference resource</w:t>
            </w:r>
            <w:r w:rsidRPr="00C52C25">
              <w:rPr>
                <w:lang w:val="en-US" w:eastAsia="zh-CN"/>
              </w:rPr>
              <w:t>, occasion of NZP CSI-RS (defined in [4, TS 38.211]) associated with the CSI resource setting.</w:t>
            </w:r>
          </w:p>
        </w:tc>
      </w:tr>
    </w:tbl>
    <w:p w14:paraId="0518D7AD" w14:textId="77777777" w:rsidR="009A2C0B" w:rsidRDefault="009A2C0B" w:rsidP="009A2C0B">
      <w:pPr>
        <w:rPr>
          <w:rFonts w:ascii="Times" w:hAnsi="Times" w:cs="Times"/>
          <w:lang w:eastAsia="zh-CN"/>
        </w:rPr>
      </w:pPr>
    </w:p>
    <w:p w14:paraId="2516B375" w14:textId="23BCFC03" w:rsidR="009A2C0B" w:rsidRDefault="009A2C0B" w:rsidP="009A2C0B">
      <w:pPr>
        <w:rPr>
          <w:rFonts w:ascii="Times" w:hAnsi="Times" w:cs="Times"/>
          <w:lang w:eastAsia="zh-CN"/>
        </w:rPr>
      </w:pPr>
      <w:r>
        <w:rPr>
          <w:rFonts w:ascii="Times" w:hAnsi="Times" w:cs="Times"/>
          <w:lang w:eastAsia="zh-CN"/>
        </w:rPr>
        <w:t>For AI/ML CSI reports, UE not only needs to measure the CMR, but also needs to run inference to generate prediction results (and hence the pre- and post-processing needed for running this inference). The aspects related to prediction lead to extra latency that is not accounted for in the legacy design, and the following proposal addresses this issue:</w:t>
      </w:r>
    </w:p>
    <w:p w14:paraId="72EF5E67" w14:textId="27187037" w:rsidR="009A2C0B" w:rsidRPr="0019002A" w:rsidRDefault="009A2C0B" w:rsidP="0019002A">
      <w:pPr>
        <w:pStyle w:val="Proposal"/>
      </w:pPr>
      <w:bookmarkStart w:id="8" w:name="_Ref206175784"/>
      <w:r w:rsidRPr="0019002A">
        <w:t xml:space="preserve">Introduce a new timeline for AI/ML P/SP CSI reports by updating the definition of CSI reference resource for AI/ML P/SP CSI reports. To this end, introduce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oMath>
      <w:r w:rsidRPr="0019002A">
        <w:t xml:space="preserve"> for CSI reference resource of AI/ML CSI reports (which is larger compared to legacy non-AI/ML CSI reports), 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oMath>
      <w:r w:rsidRPr="0019002A">
        <w:t xml:space="preserve"> is reported via UE capability.</w:t>
      </w:r>
      <w:bookmarkEnd w:id="8"/>
    </w:p>
    <w:p w14:paraId="04BD6730" w14:textId="77777777" w:rsidR="00613B87" w:rsidRDefault="009A2C0B" w:rsidP="00613B87">
      <w:pPr>
        <w:keepNext/>
        <w:jc w:val="center"/>
      </w:pPr>
      <w:r>
        <w:rPr>
          <w:rFonts w:ascii="Times" w:hAnsi="Times" w:cs="Times"/>
          <w:noProof/>
          <w:lang w:eastAsia="zh-CN"/>
        </w:rPr>
        <w:drawing>
          <wp:inline distT="0" distB="0" distL="0" distR="0" wp14:anchorId="4053D189" wp14:editId="4EFC9419">
            <wp:extent cx="4958505" cy="1444028"/>
            <wp:effectExtent l="0" t="0" r="0" b="3810"/>
            <wp:docPr id="1706755591" name="Picture 1" descr="A close-up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755591" name="Picture 1" descr="A close-up of a black background&#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81279" cy="1450660"/>
                    </a:xfrm>
                    <a:prstGeom prst="rect">
                      <a:avLst/>
                    </a:prstGeom>
                    <a:noFill/>
                  </pic:spPr>
                </pic:pic>
              </a:graphicData>
            </a:graphic>
          </wp:inline>
        </w:drawing>
      </w:r>
    </w:p>
    <w:p w14:paraId="64057985" w14:textId="424204F3" w:rsidR="009A2C0B" w:rsidRDefault="00613B87" w:rsidP="00613B87">
      <w:pPr>
        <w:pStyle w:val="Caption"/>
        <w:rPr>
          <w:rFonts w:ascii="Times" w:hAnsi="Times" w:cs="Times"/>
          <w:lang w:eastAsia="zh-CN"/>
        </w:rPr>
      </w:pPr>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w:t>
      </w:r>
      <w:r w:rsidRPr="00AF11DD">
        <w:t>Illustration for the timing gap between PUxCH and the new CSI reference resource</w:t>
      </w:r>
    </w:p>
    <w:p w14:paraId="4113D6EE" w14:textId="77777777" w:rsidR="009A2C0B" w:rsidRDefault="009A2C0B" w:rsidP="009A2C0B">
      <w:pPr>
        <w:rPr>
          <w:rFonts w:ascii="Times" w:hAnsi="Times" w:cs="Times"/>
          <w:lang w:eastAsia="zh-CN"/>
        </w:rPr>
      </w:pPr>
      <w:r>
        <w:rPr>
          <w:rFonts w:ascii="Times" w:hAnsi="Times" w:cs="Times"/>
          <w:lang w:eastAsia="zh-CN"/>
        </w:rPr>
        <w:t>In the above proposal, we follow a similar principle as AP AI/ML CSI reports, in which we also enabled indicating the related timeline via UE capability, motivated by the latency associated with generating the prediction results for the following reporting instance.</w:t>
      </w:r>
    </w:p>
    <w:p w14:paraId="31294CB7" w14:textId="77777777" w:rsidR="009A2C0B" w:rsidRDefault="009A2C0B" w:rsidP="009A2C0B">
      <w:pPr>
        <w:rPr>
          <w:lang w:eastAsia="zh-CN"/>
        </w:rPr>
      </w:pPr>
    </w:p>
    <w:p w14:paraId="1870E3AC" w14:textId="77777777" w:rsidR="009A2C0B" w:rsidRDefault="009A2C0B" w:rsidP="009A2C0B">
      <w:pPr>
        <w:pStyle w:val="Heading2"/>
        <w:rPr>
          <w:lang w:eastAsia="zh-CN"/>
        </w:rPr>
      </w:pPr>
      <w:r>
        <w:rPr>
          <w:rFonts w:hint="eastAsia"/>
          <w:lang w:eastAsia="zh-CN"/>
        </w:rPr>
        <w:lastRenderedPageBreak/>
        <w:t>Issue</w:t>
      </w:r>
      <w:r>
        <w:rPr>
          <w:lang w:eastAsia="zh-CN"/>
        </w:rPr>
        <w:t>2</w:t>
      </w:r>
      <w:r>
        <w:rPr>
          <w:rFonts w:hint="eastAsia"/>
          <w:lang w:eastAsia="zh-CN"/>
        </w:rPr>
        <w:t xml:space="preserve">: </w:t>
      </w:r>
      <w:bookmarkStart w:id="9" w:name="_Ref163233708"/>
      <w:r>
        <w:rPr>
          <w:lang w:eastAsia="zh-CN"/>
        </w:rPr>
        <w:t>Timeline considerations for AP CSI reports with P/SP resources</w:t>
      </w:r>
    </w:p>
    <w:bookmarkEnd w:id="9"/>
    <w:p w14:paraId="3DDAF322" w14:textId="77777777" w:rsidR="009A2C0B" w:rsidRDefault="009A2C0B" w:rsidP="009A2C0B">
      <w:pPr>
        <w:spacing w:after="360"/>
        <w:rPr>
          <w:lang w:eastAsia="zh-CN"/>
        </w:rPr>
      </w:pPr>
      <w:r w:rsidRPr="002A043D">
        <w:rPr>
          <w:lang w:eastAsia="zh-CN"/>
        </w:rPr>
        <w:t xml:space="preserve">The applicability of the following agreement is for AP AI/ML CSI reports </w:t>
      </w:r>
      <w:r w:rsidRPr="002A043D">
        <w:rPr>
          <w:u w:val="single"/>
          <w:lang w:eastAsia="zh-CN"/>
        </w:rPr>
        <w:t>with AP measurement resources</w:t>
      </w:r>
      <w:r w:rsidRPr="002A043D">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9A2C0B" w:rsidRPr="00656169" w14:paraId="20FE673D" w14:textId="77777777" w:rsidTr="00AD42D5">
        <w:tc>
          <w:tcPr>
            <w:tcW w:w="9962" w:type="dxa"/>
          </w:tcPr>
          <w:p w14:paraId="7AF86ADC" w14:textId="77777777" w:rsidR="008166D4" w:rsidRPr="003349CE" w:rsidRDefault="008166D4" w:rsidP="008166D4">
            <w:pPr>
              <w:rPr>
                <w:rFonts w:eastAsia="DengXian"/>
                <w:highlight w:val="green"/>
                <w:lang w:eastAsia="zh-CN"/>
              </w:rPr>
            </w:pPr>
            <w:r w:rsidRPr="003349CE">
              <w:rPr>
                <w:rFonts w:eastAsia="DengXian" w:hint="eastAsia"/>
                <w:highlight w:val="green"/>
                <w:lang w:eastAsia="zh-CN"/>
              </w:rPr>
              <w:t>Agreement</w:t>
            </w:r>
          </w:p>
          <w:p w14:paraId="272872C8" w14:textId="77777777" w:rsidR="008166D4" w:rsidRPr="003349CE" w:rsidRDefault="008166D4" w:rsidP="008166D4">
            <w:pPr>
              <w:pStyle w:val="ListParagraph"/>
              <w:widowControl w:val="0"/>
              <w:ind w:left="0"/>
              <w:rPr>
                <w:lang w:eastAsia="ko-KR"/>
              </w:rPr>
            </w:pPr>
            <w:r w:rsidRPr="003349CE">
              <w:rPr>
                <w:lang w:eastAsia="ko-KR"/>
              </w:rPr>
              <w:t xml:space="preserve">For CSI prediction using UE-side model, </w:t>
            </w:r>
            <w:r w:rsidRPr="003349CE">
              <w:rPr>
                <w:rFonts w:eastAsia="DengXian" w:hint="eastAsia"/>
                <w:lang w:eastAsia="zh-CN"/>
              </w:rPr>
              <w:t xml:space="preserve">for inference, </w:t>
            </w:r>
            <w:r w:rsidRPr="007701B4">
              <w:rPr>
                <w:rFonts w:eastAsia="DengXian" w:hint="eastAsia"/>
                <w:b/>
                <w:bCs/>
                <w:u w:val="single"/>
                <w:lang w:eastAsia="zh-CN"/>
              </w:rPr>
              <w:t xml:space="preserve">in </w:t>
            </w:r>
            <w:r w:rsidRPr="007701B4">
              <w:rPr>
                <w:rFonts w:eastAsia="DengXian"/>
                <w:b/>
                <w:bCs/>
                <w:u w:val="single"/>
                <w:lang w:eastAsia="zh-CN"/>
              </w:rPr>
              <w:t>addition</w:t>
            </w:r>
            <w:r w:rsidRPr="007701B4">
              <w:rPr>
                <w:rFonts w:eastAsia="DengXian" w:hint="eastAsia"/>
                <w:b/>
                <w:bCs/>
                <w:u w:val="single"/>
                <w:lang w:eastAsia="zh-CN"/>
              </w:rPr>
              <w:t xml:space="preserve"> to </w:t>
            </w:r>
            <w:r w:rsidRPr="007701B4">
              <w:rPr>
                <w:rFonts w:eastAsia="DengXian"/>
                <w:b/>
                <w:bCs/>
                <w:u w:val="single"/>
                <w:lang w:eastAsia="zh-CN"/>
              </w:rPr>
              <w:t>legacy</w:t>
            </w:r>
            <w:r w:rsidRPr="007701B4">
              <w:rPr>
                <w:rFonts w:eastAsia="DengXian" w:hint="eastAsia"/>
                <w:b/>
                <w:bCs/>
                <w:u w:val="single"/>
                <w:lang w:eastAsia="zh-CN"/>
              </w:rPr>
              <w:t xml:space="preserve"> </w:t>
            </w:r>
            <w:r w:rsidRPr="007701B4">
              <w:rPr>
                <w:b/>
                <w:bCs/>
                <w:u w:val="single"/>
              </w:rPr>
              <w:t>Z/Z’</w:t>
            </w:r>
            <w:r w:rsidRPr="007701B4">
              <w:rPr>
                <w:rFonts w:eastAsia="DengXian" w:hint="eastAsia"/>
                <w:b/>
                <w:bCs/>
                <w:u w:val="single"/>
                <w:lang w:eastAsia="zh-CN"/>
              </w:rPr>
              <w:t xml:space="preserve"> for doppler codebook, </w:t>
            </w:r>
            <w:r w:rsidRPr="007701B4">
              <w:rPr>
                <w:b/>
                <w:bCs/>
                <w:u w:val="single"/>
                <w:lang w:eastAsia="ko-KR"/>
              </w:rPr>
              <w:t xml:space="preserve">UE may report the value of t </w:t>
            </w:r>
            <w:r w:rsidRPr="007701B4">
              <w:rPr>
                <w:rFonts w:eastAsia="DengXian"/>
                <w:b/>
                <w:bCs/>
                <w:u w:val="single"/>
              </w:rPr>
              <w:t>per SCS</w:t>
            </w:r>
          </w:p>
          <w:p w14:paraId="1A1B364A" w14:textId="55C83C0B" w:rsidR="009A2C0B" w:rsidRPr="00656169" w:rsidRDefault="008166D4" w:rsidP="008166D4">
            <w:pPr>
              <w:numPr>
                <w:ilvl w:val="0"/>
                <w:numId w:val="39"/>
              </w:numPr>
              <w:spacing w:before="120" w:after="160" w:line="278" w:lineRule="auto"/>
              <w:rPr>
                <w:rFonts w:ascii="Times" w:eastAsia="DengXian" w:hAnsi="Times" w:cs="Times"/>
                <w:lang w:eastAsia="x-none"/>
              </w:rPr>
            </w:pPr>
            <w:r w:rsidRPr="003349CE">
              <w:rPr>
                <w:lang w:eastAsia="ko-KR"/>
              </w:rPr>
              <w:t>Detailed value of t can be discussed in UE feature</w:t>
            </w:r>
          </w:p>
        </w:tc>
      </w:tr>
    </w:tbl>
    <w:p w14:paraId="5ACB4508" w14:textId="77777777" w:rsidR="009A2C0B" w:rsidRDefault="009A2C0B" w:rsidP="009A2C0B">
      <w:pPr>
        <w:spacing w:after="360"/>
        <w:rPr>
          <w:lang w:eastAsia="zh-CN"/>
        </w:rPr>
      </w:pPr>
    </w:p>
    <w:p w14:paraId="432434C0" w14:textId="77777777" w:rsidR="009A2C0B" w:rsidRDefault="009A2C0B" w:rsidP="009A2C0B">
      <w:pPr>
        <w:spacing w:after="360"/>
        <w:rPr>
          <w:lang w:eastAsia="zh-CN"/>
        </w:rPr>
      </w:pPr>
      <w:r>
        <w:rPr>
          <w:lang w:eastAsia="zh-CN"/>
        </w:rPr>
        <w:t>Now, let us review the related timeline for AP CSI reports with P/SP measurement resources: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9A2C0B" w:rsidRPr="00656169" w14:paraId="3EEF9F5F" w14:textId="77777777" w:rsidTr="00AD42D5">
        <w:tc>
          <w:tcPr>
            <w:tcW w:w="9962" w:type="dxa"/>
          </w:tcPr>
          <w:p w14:paraId="5F08725B" w14:textId="77777777" w:rsidR="009A2C0B" w:rsidRPr="00226FF2" w:rsidRDefault="009A2C0B" w:rsidP="00AD42D5">
            <w:pPr>
              <w:spacing w:after="0"/>
              <w:rPr>
                <w:rFonts w:ascii="Times" w:eastAsia="DengXian" w:hAnsi="Times" w:cs="Times"/>
                <w:b/>
                <w:bCs/>
                <w:lang w:eastAsia="zh-CN"/>
              </w:rPr>
            </w:pPr>
            <w:r w:rsidRPr="002C3F29">
              <w:rPr>
                <w:rFonts w:ascii="Times" w:eastAsia="DengXian" w:hAnsi="Times" w:cs="Times"/>
                <w:b/>
                <w:bCs/>
                <w:lang w:eastAsia="zh-CN"/>
              </w:rPr>
              <w:t>From TS 38.214, Section 5.2.2.5</w:t>
            </w:r>
          </w:p>
          <w:p w14:paraId="6217E745" w14:textId="77777777" w:rsidR="009A2C0B" w:rsidRPr="002C3F29" w:rsidRDefault="009A2C0B" w:rsidP="00AD42D5">
            <w:pPr>
              <w:rPr>
                <w:color w:val="000000"/>
              </w:rPr>
            </w:pPr>
            <w:r w:rsidRPr="002C3F29">
              <w:rPr>
                <w:color w:val="000000"/>
              </w:rPr>
              <w:t>The CSI reference resource for a serving cell is defined as follows:</w:t>
            </w:r>
          </w:p>
          <w:p w14:paraId="4A103694" w14:textId="77777777" w:rsidR="009A2C0B" w:rsidRPr="002C3F29" w:rsidRDefault="009A2C0B" w:rsidP="00AD42D5">
            <w:pPr>
              <w:pStyle w:val="B1"/>
            </w:pPr>
            <w:r w:rsidRPr="002C3F29">
              <w:t>-</w:t>
            </w:r>
            <w:r w:rsidRPr="002C3F29">
              <w:tab/>
              <w:t>In the frequency domain, the CSI reference resource is defined by the group of downlink physical resource blocks corresponding to the band to which the derived CSI relates.</w:t>
            </w:r>
          </w:p>
          <w:p w14:paraId="6B0AB6E9" w14:textId="77777777" w:rsidR="009A2C0B" w:rsidRPr="002C3F29" w:rsidRDefault="009A2C0B" w:rsidP="00AD42D5">
            <w:pPr>
              <w:pStyle w:val="B1"/>
              <w:rPr>
                <w:color w:val="000000" w:themeColor="text1"/>
              </w:rPr>
            </w:pPr>
            <w:r w:rsidRPr="002C3F29">
              <w:t>-</w:t>
            </w:r>
            <w:r w:rsidRPr="002C3F29">
              <w:tab/>
              <w:t xml:space="preserve">In the time domain, the CSI reference resource for a CSI reporting in uplink slot </w:t>
            </w:r>
            <w:r w:rsidRPr="002C3F29">
              <w:rPr>
                <w:i/>
              </w:rPr>
              <w:t>n'</w:t>
            </w:r>
            <w:r w:rsidRPr="002C3F29">
              <w:t xml:space="preserve"> is defined by a single downlink slot</w:t>
            </w:r>
            <w:r w:rsidRPr="002C3F29">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rPr>
                  </m:ctrlPr>
                </m:fPr>
                <m:num>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C3F29">
              <w:rPr>
                <w:i/>
                <w:iCs/>
                <w:color w:val="000000" w:themeColor="text1"/>
              </w:rPr>
              <w:t>,</w:t>
            </w:r>
            <w:r w:rsidRPr="002C3F29">
              <w:rPr>
                <w:color w:val="000000" w:themeColor="text1"/>
              </w:rPr>
              <w:t xml:space="preserve"> </w:t>
            </w:r>
            <w:r w:rsidRPr="002C3F29">
              <w:t xml:space="preserve">where </w:t>
            </w:r>
            <m:oMath>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2C3F29">
              <w:t xml:space="preserve"> is a parameter configured by higher layer as specified in clause 4.2 of [6, TS 38.213],</w:t>
            </w:r>
            <w:r w:rsidRPr="002C3F29">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2C3F2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2C3F29">
              <w:rPr>
                <w:color w:val="000000" w:themeColor="text1"/>
              </w:rPr>
              <w:t xml:space="preserve"> with a value of 0 for frequency range 1</w:t>
            </w:r>
            <w:r w:rsidRPr="002C3F29">
              <w:rPr>
                <w:lang w:eastAsia="zh-CN"/>
              </w:rPr>
              <w:t xml:space="preserve"> and for FR2-NTN</w:t>
            </w:r>
            <w:r w:rsidRPr="002C3F29">
              <w:rPr>
                <w:color w:val="000000" w:themeColor="text1"/>
              </w:rPr>
              <w:t>,</w:t>
            </w:r>
          </w:p>
          <w:p w14:paraId="1517FF1C" w14:textId="77777777" w:rsidR="009A2C0B" w:rsidRPr="002C3F29" w:rsidRDefault="009A2C0B" w:rsidP="00AD42D5">
            <w:pPr>
              <w:pStyle w:val="B2"/>
              <w:rPr>
                <w:rFonts w:cstheme="minorBidi"/>
              </w:rPr>
            </w:pPr>
            <w:r w:rsidRPr="002C3F29">
              <w:t>-</w:t>
            </w:r>
            <w:r w:rsidRPr="002C3F29">
              <w:tab/>
              <w:t xml:space="preserve">where </w:t>
            </w:r>
            <w:r w:rsidRPr="002C3F29">
              <w:rPr>
                <w:position w:val="-28"/>
              </w:rPr>
              <w:object w:dxaOrig="1160" w:dyaOrig="660" w14:anchorId="2DCEA5B6">
                <v:shape id="_x0000_i1029" type="#_x0000_t75" style="width:57.85pt;height:36.45pt" o:ole="">
                  <v:imagedata r:id="rId12" o:title=""/>
                </v:shape>
                <o:OLEObject Type="Embed" ProgID="Equation.DSMT4" ShapeID="_x0000_i1029" DrawAspect="Content" ObjectID="_1816807418" r:id="rId21"/>
              </w:object>
            </w:r>
            <w:r w:rsidRPr="002C3F29">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2C3F29">
              <w:t xml:space="preserve"> and </w:t>
            </w:r>
            <w:r w:rsidRPr="002C3F29">
              <w:rPr>
                <w:position w:val="-10"/>
              </w:rPr>
              <w:object w:dxaOrig="360" w:dyaOrig="300" w14:anchorId="6BB80976">
                <v:shape id="_x0000_i1030" type="#_x0000_t75" style="width:14.6pt;height:14.6pt" o:ole="">
                  <v:imagedata r:id="rId14" o:title=""/>
                </v:shape>
                <o:OLEObject Type="Embed" ProgID="Equation.DSMT4" ShapeID="_x0000_i1030" DrawAspect="Content" ObjectID="_1816807419" r:id="rId22"/>
              </w:object>
            </w:r>
            <w:r w:rsidRPr="002C3F29">
              <w:t xml:space="preserve"> and </w:t>
            </w:r>
            <w:r w:rsidRPr="002C3F29">
              <w:rPr>
                <w:position w:val="-10"/>
              </w:rPr>
              <w:object w:dxaOrig="340" w:dyaOrig="300" w14:anchorId="0E4FE59D">
                <v:shape id="_x0000_i1031" type="#_x0000_t75" style="width:14.15pt;height:14.6pt" o:ole="">
                  <v:imagedata r:id="rId16" o:title=""/>
                </v:shape>
                <o:OLEObject Type="Embed" ProgID="Equation.DSMT4" ShapeID="_x0000_i1031" DrawAspect="Content" ObjectID="_1816807420" r:id="rId23"/>
              </w:object>
            </w:r>
            <w:r w:rsidRPr="002C3F29">
              <w:t xml:space="preserve"> are the subcarrier spacing configurations for DL and UL, respectively, and</w:t>
            </w:r>
            <w:r w:rsidRPr="002C3F29">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2C3F29">
              <w:rPr>
                <w:color w:val="000000"/>
              </w:rPr>
              <w:t xml:space="preserve"> and </w:t>
            </w:r>
            <w:r w:rsidRPr="002C3F29">
              <w:rPr>
                <w:noProof/>
                <w:color w:val="000000"/>
                <w:position w:val="-10"/>
                <w:lang w:eastAsia="ja-JP"/>
              </w:rPr>
              <w:object w:dxaOrig="460" w:dyaOrig="300" w14:anchorId="2A286153">
                <v:shape id="_x0000_i1032" type="#_x0000_t75" style="width:24.15pt;height:14.6pt" o:ole="">
                  <v:imagedata r:id="rId18" o:title=""/>
                </v:shape>
                <o:OLEObject Type="Embed" ProgID="Equation.DSMT4" ShapeID="_x0000_i1032" DrawAspect="Content" ObjectID="_1816807421" r:id="rId24"/>
              </w:object>
            </w:r>
            <w:r w:rsidRPr="002C3F29">
              <w:rPr>
                <w:color w:val="000000"/>
                <w:lang w:eastAsia="ja-JP"/>
              </w:rPr>
              <w:t xml:space="preserve"> are determined by higher-layer configured </w:t>
            </w:r>
            <w:r w:rsidRPr="002C3F29">
              <w:rPr>
                <w:rFonts w:ascii="Times" w:hAnsi="Times"/>
                <w:iCs/>
              </w:rPr>
              <w:t>ca-SlotOffset</w:t>
            </w:r>
            <w:r w:rsidRPr="002C3F29">
              <w:rPr>
                <w:color w:val="000000"/>
                <w:lang w:eastAsia="ja-JP"/>
              </w:rPr>
              <w:t xml:space="preserve"> for the cells transmitting the uplink and downlink, as</w:t>
            </w:r>
            <w:r w:rsidRPr="002C3F29">
              <w:t xml:space="preserve"> defined in clause 4.5 of [4, TS 38.211]</w:t>
            </w:r>
          </w:p>
          <w:p w14:paraId="54A28F64" w14:textId="77777777" w:rsidR="009A2C0B" w:rsidRDefault="009A2C0B" w:rsidP="00AD42D5">
            <w:pPr>
              <w:pStyle w:val="B2"/>
              <w:rPr>
                <w:b/>
                <w:bCs/>
              </w:rPr>
            </w:pPr>
            <w:r w:rsidRPr="00C44B21">
              <w:rPr>
                <w:b/>
                <w:bCs/>
              </w:rPr>
              <w:t>-</w:t>
            </w:r>
            <w:r w:rsidRPr="00C44B21">
              <w:rPr>
                <w:b/>
                <w:bCs/>
              </w:rPr>
              <w:tab/>
              <w:t>…</w:t>
            </w:r>
          </w:p>
          <w:p w14:paraId="7B63CE55" w14:textId="77777777" w:rsidR="009A2C0B" w:rsidRPr="008F7078" w:rsidRDefault="009A2C0B" w:rsidP="00AD42D5">
            <w:pPr>
              <w:pStyle w:val="B2"/>
              <w:rPr>
                <w:b/>
                <w:bCs/>
              </w:rPr>
            </w:pPr>
            <w:r w:rsidRPr="008F7078">
              <w:rPr>
                <w:b/>
                <w:bCs/>
                <w:highlight w:val="yellow"/>
              </w:rPr>
              <w:t>- when periodic or semi-persistent CSI-RS/CSI-IM or SSB is used for channel/interference measurements, the UE is not expected to measure channel/interference on the CSI-RS/CSI-IM/SSB whose last OFDM symbol is received up to Z' symbols before transmission time of the first OFDM symbol of the aperiodic CSI reporting.</w:t>
            </w:r>
          </w:p>
        </w:tc>
      </w:tr>
    </w:tbl>
    <w:p w14:paraId="09C1C92B" w14:textId="77777777" w:rsidR="009A2C0B" w:rsidRDefault="009A2C0B" w:rsidP="009A2C0B">
      <w:pPr>
        <w:spacing w:after="360"/>
        <w:rPr>
          <w:lang w:eastAsia="zh-CN"/>
        </w:rPr>
      </w:pPr>
    </w:p>
    <w:p w14:paraId="6A4F3F4D" w14:textId="77777777" w:rsidR="009A2C0B" w:rsidRDefault="009A2C0B" w:rsidP="009A2C0B">
      <w:pPr>
        <w:spacing w:after="360"/>
        <w:rPr>
          <w:lang w:eastAsia="zh-CN"/>
        </w:rPr>
      </w:pPr>
      <w:r>
        <w:rPr>
          <w:lang w:eastAsia="zh-CN"/>
        </w:rPr>
        <w:t xml:space="preserve">The reasoning we provided in Section 2 for the necessity of relaxing the timeline for P/SP AI/ML CSI reports, as well as the original motivation for introducing relaxed timeline for AP AI/ML CSI reports with AP measurement resources are applicable to AP CSI reports with P/SP measurement resources as well. As mentioned above, the expectation for the UE to measure P/SP resources is for the last symbol of those resources to be </w:t>
      </w:r>
      <m:oMath>
        <m:r>
          <w:rPr>
            <w:rFonts w:ascii="Cambria Math" w:hAnsi="Cambria Math"/>
            <w:lang w:eastAsia="zh-CN"/>
          </w:rPr>
          <m:t>Z'</m:t>
        </m:r>
      </m:oMath>
      <w:r>
        <w:rPr>
          <w:lang w:eastAsia="zh-CN"/>
        </w:rPr>
        <w:t xml:space="preserve"> symbols prior to </w:t>
      </w:r>
      <w:r w:rsidRPr="00BA4AB1">
        <w:rPr>
          <w:lang w:eastAsia="zh-CN"/>
        </w:rPr>
        <w:t>transmission time of the first OFDM symbol of the aperiodic CSI reporting</w:t>
      </w:r>
      <w:r>
        <w:rPr>
          <w:lang w:eastAsia="zh-CN"/>
        </w:rPr>
        <w:t>, otherwise, UE is not expected to measure. Following a similar principle as Section 2, we propose the following:</w:t>
      </w:r>
    </w:p>
    <w:p w14:paraId="7D3C4E27" w14:textId="77777777" w:rsidR="009A2C0B" w:rsidRDefault="009A2C0B" w:rsidP="009A2C0B">
      <w:pPr>
        <w:spacing w:after="360"/>
        <w:rPr>
          <w:lang w:eastAsia="zh-CN"/>
        </w:rPr>
      </w:pPr>
    </w:p>
    <w:p w14:paraId="3C8C991C" w14:textId="77777777" w:rsidR="0019002A" w:rsidRDefault="009A2C0B" w:rsidP="0019002A">
      <w:pPr>
        <w:pStyle w:val="Proposal"/>
      </w:pPr>
      <w:bookmarkStart w:id="10" w:name="_Hlk206113877"/>
      <w:bookmarkStart w:id="11" w:name="_Ref206175790"/>
      <w:r w:rsidRPr="0019002A">
        <w:rPr>
          <w:rFonts w:hint="eastAsia"/>
        </w:rPr>
        <w:lastRenderedPageBreak/>
        <w:t xml:space="preserve">For aperiodic AI/ML CSI report with periodic or semi-persistent CSI-RS/CSI-IM or SSB, </w:t>
      </w:r>
      <w:r w:rsidRPr="0019002A">
        <w:t xml:space="preserve">the UE is not expected to measure channel/interference on the CSI-RS/CSI-IM/SSB whose last OFDM symbol is received up to </w:t>
      </w:r>
      <m:oMath>
        <m:sSup>
          <m:sSupPr>
            <m:ctrlPr>
              <w:rPr>
                <w:rFonts w:ascii="Cambria Math" w:hAnsi="Cambria Math"/>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r>
          <m:rPr>
            <m:sty m:val="bi"/>
          </m:rPr>
          <w:rPr>
            <w:rFonts w:ascii="Cambria Math" w:hAnsi="Cambria Math"/>
          </w:rPr>
          <m:t>t</m:t>
        </m:r>
      </m:oMath>
      <w:r w:rsidRPr="0019002A">
        <w:t xml:space="preserve"> symbols before transmission time of the first OFDM symbol of the aperiodic CSI reporting.</w:t>
      </w:r>
      <w:bookmarkEnd w:id="11"/>
    </w:p>
    <w:p w14:paraId="46943F79" w14:textId="496ED921" w:rsidR="009A2C0B" w:rsidRPr="0019002A" w:rsidRDefault="00C45312" w:rsidP="0019002A">
      <w:pPr>
        <w:pStyle w:val="Proposal"/>
        <w:numPr>
          <w:ilvl w:val="1"/>
          <w:numId w:val="39"/>
        </w:numPr>
      </w:pPr>
      <m:oMath>
        <m:r>
          <m:rPr>
            <m:sty m:val="bi"/>
          </m:rPr>
          <w:rPr>
            <w:rFonts w:ascii="Cambria Math" w:eastAsia="+mn-ea" w:hAnsi="Cambria Math" w:cs="+mn-cs"/>
            <w:color w:val="020B3F"/>
            <w:kern w:val="24"/>
          </w:rPr>
          <m:t>t</m:t>
        </m:r>
      </m:oMath>
      <w:r w:rsidR="009A2C0B" w:rsidRPr="0019002A">
        <w:rPr>
          <w:rFonts w:eastAsia="+mn-ea" w:cs="+mn-cs"/>
          <w:color w:val="020B3F"/>
          <w:kern w:val="24"/>
        </w:rPr>
        <w:t xml:space="preserve"> </w:t>
      </w:r>
      <w:r w:rsidR="009A2C0B" w:rsidRPr="0019002A">
        <w:rPr>
          <w:rFonts w:ascii="Times" w:hAnsi="Times" w:cs="Times"/>
          <w:sz w:val="20"/>
          <w:szCs w:val="20"/>
        </w:rPr>
        <w:t xml:space="preserve">is added to the legacy value of </w:t>
      </w:r>
      <m:oMath>
        <m:r>
          <m:rPr>
            <m:sty m:val="bi"/>
          </m:rPr>
          <w:rPr>
            <w:rFonts w:ascii="Cambria Math" w:hAnsi="Cambria Math" w:cs="Times"/>
            <w:sz w:val="20"/>
            <w:szCs w:val="20"/>
          </w:rPr>
          <m:t>Z'</m:t>
        </m:r>
      </m:oMath>
      <w:r w:rsidR="009A2C0B" w:rsidRPr="0019002A">
        <w:rPr>
          <w:rFonts w:ascii="Times" w:hAnsi="Times" w:cs="Times"/>
          <w:sz w:val="20"/>
          <w:szCs w:val="20"/>
        </w:rPr>
        <w:t>, and can be the same as the values agreed for AP AI/ML CSI report with AP resource.</w:t>
      </w:r>
    </w:p>
    <w:bookmarkEnd w:id="10"/>
    <w:p w14:paraId="6479DBFC" w14:textId="77777777" w:rsidR="001131E0" w:rsidRPr="001131E0" w:rsidRDefault="001131E0" w:rsidP="001131E0"/>
    <w:p w14:paraId="57E8A8CB" w14:textId="77777777" w:rsidR="001131E0" w:rsidRDefault="001131E0" w:rsidP="001131E0">
      <w:pPr>
        <w:pStyle w:val="Heading1"/>
      </w:pPr>
      <w:r>
        <w:t>Remaining issues of performance monitoring</w:t>
      </w:r>
    </w:p>
    <w:p w14:paraId="40ABFB91" w14:textId="00424C23" w:rsidR="00C10D04" w:rsidRDefault="00A11EEF" w:rsidP="001131E0">
      <w:r>
        <w:t xml:space="preserve">In the last meeting, </w:t>
      </w:r>
      <w:r w:rsidR="00D661E8">
        <w:t xml:space="preserve">it </w:t>
      </w:r>
      <w:r w:rsidR="00B45E6E">
        <w:t>was</w:t>
      </w:r>
      <w:r w:rsidR="00D661E8">
        <w:t xml:space="preserve"> agreed to use ape</w:t>
      </w:r>
      <w:r w:rsidR="006042D9">
        <w:t xml:space="preserve">riodic monitoring to monitor both semi-persistent and aperiodic inference report and use semi-persistent </w:t>
      </w:r>
      <w:r w:rsidR="003730D0">
        <w:t xml:space="preserve">monitoring report to monitor semi-persistent inference report. </w:t>
      </w:r>
      <w:r w:rsidR="007069AF">
        <w:t xml:space="preserve">For aperiodic monitoring + aperiodic inference, there is a clear </w:t>
      </w:r>
      <w:r w:rsidR="00A0727E">
        <w:t xml:space="preserve">link between the monitoring and inference occasions because the report is one-shot. </w:t>
      </w:r>
      <w:r w:rsidR="00B437DD">
        <w:t>Additionally, t</w:t>
      </w:r>
      <w:r w:rsidR="00A0727E">
        <w:t xml:space="preserve">o relax UE complexity of buffering CSI measurement and model inference results, a restriction for triggering aperiodic monitoring </w:t>
      </w:r>
      <w:r w:rsidR="004B7196">
        <w:t xml:space="preserve">for aperiodic inference report. However, for </w:t>
      </w:r>
      <w:r w:rsidR="00C02BF8">
        <w:t xml:space="preserve">semi-persistent inference report, there are multiple report occasions, </w:t>
      </w:r>
      <w:r w:rsidR="004B7196">
        <w:t xml:space="preserve">it remains to resolve </w:t>
      </w:r>
      <w:r w:rsidR="00C10D04">
        <w:t>following issues</w:t>
      </w:r>
    </w:p>
    <w:p w14:paraId="60EED076" w14:textId="7563D753" w:rsidR="00694774" w:rsidRDefault="00B437DD" w:rsidP="00C10D04">
      <w:pPr>
        <w:pStyle w:val="ListParagraph"/>
        <w:numPr>
          <w:ilvl w:val="0"/>
          <w:numId w:val="33"/>
        </w:numPr>
      </w:pPr>
      <w:r>
        <w:t>W</w:t>
      </w:r>
      <w:r w:rsidR="00A1015C">
        <w:t xml:space="preserve">hich inference occasion is to be monitored. </w:t>
      </w:r>
    </w:p>
    <w:p w14:paraId="65A68C64" w14:textId="2F5248F5" w:rsidR="00960719" w:rsidRDefault="00694774" w:rsidP="00C10D04">
      <w:pPr>
        <w:pStyle w:val="ListParagraph"/>
        <w:numPr>
          <w:ilvl w:val="0"/>
          <w:numId w:val="33"/>
        </w:numPr>
      </w:pPr>
      <w:r>
        <w:t xml:space="preserve">The triggering of aperiodic monitoring and the triggering of semi-persistent monitoring should be come as early as possible </w:t>
      </w:r>
      <w:r w:rsidR="009169B5">
        <w:t>to resolve the buffering iss</w:t>
      </w:r>
      <w:r w:rsidR="00D75D11">
        <w:t>ue and computation complexity.</w:t>
      </w:r>
      <w:r w:rsidR="00EB5A1A">
        <w:t xml:space="preserve"> </w:t>
      </w:r>
    </w:p>
    <w:p w14:paraId="12531D71" w14:textId="490CB263" w:rsidR="00613B87" w:rsidRDefault="00E11E57" w:rsidP="00E11E57">
      <w:r>
        <w:t xml:space="preserve">For the first issue, </w:t>
      </w:r>
      <w:r w:rsidR="00B026E2">
        <w:t xml:space="preserve">in our view, the association of monitoring report occasion and inference occasion can be linked by </w:t>
      </w:r>
      <w:r w:rsidR="00F00386">
        <w:t>determining</w:t>
      </w:r>
      <w:r w:rsidR="00B026E2">
        <w:t xml:space="preserve"> the measurement resource for monitoring overlaps with the prediction instance </w:t>
      </w:r>
      <w:r w:rsidR="00B32600">
        <w:t xml:space="preserve">of an inference report. </w:t>
      </w:r>
      <w:r w:rsidR="00613B87">
        <w:fldChar w:fldCharType="begin"/>
      </w:r>
      <w:r w:rsidR="00613B87">
        <w:instrText xml:space="preserve"> REF _Ref206194323 \h </w:instrText>
      </w:r>
      <w:r w:rsidR="00613B87">
        <w:fldChar w:fldCharType="separate"/>
      </w:r>
      <w:r w:rsidR="00613B87">
        <w:t xml:space="preserve">Figure </w:t>
      </w:r>
      <w:r w:rsidR="00613B87">
        <w:rPr>
          <w:noProof/>
        </w:rPr>
        <w:t>4</w:t>
      </w:r>
      <w:r w:rsidR="00613B87">
        <w:noBreakHyphen/>
      </w:r>
      <w:r w:rsidR="00613B87">
        <w:rPr>
          <w:noProof/>
        </w:rPr>
        <w:t>1</w:t>
      </w:r>
      <w:r w:rsidR="00613B87">
        <w:fldChar w:fldCharType="end"/>
      </w:r>
      <w:r w:rsidR="00B32600">
        <w:t xml:space="preserve"> presents an example.</w:t>
      </w:r>
    </w:p>
    <w:p w14:paraId="198CFEF5" w14:textId="77777777" w:rsidR="00613B87" w:rsidRDefault="00613B87" w:rsidP="00613B87">
      <w:pPr>
        <w:keepNext/>
      </w:pPr>
      <w:r>
        <w:rPr>
          <w:noProof/>
        </w:rPr>
        <w:drawing>
          <wp:inline distT="0" distB="0" distL="0" distR="0" wp14:anchorId="3E6202CB" wp14:editId="389D8F2E">
            <wp:extent cx="5921224" cy="1873250"/>
            <wp:effectExtent l="0" t="0" r="3810" b="0"/>
            <wp:docPr id="1155388275" name="Picture 2" descr="A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388275" name="Picture 2" descr="A screen shot of a diagram&#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39443" cy="1879014"/>
                    </a:xfrm>
                    <a:prstGeom prst="rect">
                      <a:avLst/>
                    </a:prstGeom>
                    <a:noFill/>
                  </pic:spPr>
                </pic:pic>
              </a:graphicData>
            </a:graphic>
          </wp:inline>
        </w:drawing>
      </w:r>
    </w:p>
    <w:p w14:paraId="511DB114" w14:textId="694A41D1" w:rsidR="00613B87" w:rsidRDefault="00613B87" w:rsidP="00613B87">
      <w:pPr>
        <w:pStyle w:val="Caption"/>
      </w:pPr>
      <w:bookmarkStart w:id="12" w:name="_Ref206194323"/>
      <w:r>
        <w:t xml:space="preserve">Figure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Figure \* ARABIC \s 1 </w:instrText>
      </w:r>
      <w:r>
        <w:fldChar w:fldCharType="separate"/>
      </w:r>
      <w:r>
        <w:rPr>
          <w:noProof/>
        </w:rPr>
        <w:t>1</w:t>
      </w:r>
      <w:r>
        <w:fldChar w:fldCharType="end"/>
      </w:r>
      <w:bookmarkEnd w:id="12"/>
      <w:r>
        <w:t>. Association between monitoring occasion and inference occasion.</w:t>
      </w:r>
    </w:p>
    <w:p w14:paraId="3F3134B0" w14:textId="6BCC2566" w:rsidR="00E11E57" w:rsidRDefault="00043E47" w:rsidP="00E11E57">
      <w:r>
        <w:t xml:space="preserve">In this example, every four </w:t>
      </w:r>
      <w:r w:rsidR="00E44EE9">
        <w:t xml:space="preserve">resource occasions are used for channel measurement of the inference report, </w:t>
      </w:r>
      <w:r w:rsidR="00815D88">
        <w:t xml:space="preserve">the AIML model outputs a prediction instance in the future shown by the yellow box and its </w:t>
      </w:r>
      <w:r w:rsidR="00EB3A2E">
        <w:t>associated</w:t>
      </w:r>
      <w:r w:rsidR="00815D88">
        <w:t xml:space="preserve"> report is shown by the dark grey box. </w:t>
      </w:r>
      <w:r w:rsidR="0042154B">
        <w:t>As shown, t</w:t>
      </w:r>
      <w:r w:rsidR="00815D88">
        <w:t xml:space="preserve">he figure illustrates three inference reporting occasions. </w:t>
      </w:r>
      <w:r w:rsidR="00B77A6A">
        <w:t>In the prediction instance of the first report occasion and the prediction of the third report occasion, the UE receives a CSI-RS for monitoring</w:t>
      </w:r>
      <w:r w:rsidR="003F5782">
        <w:t xml:space="preserve"> (ground-truth measurement) shown by the red boxes, </w:t>
      </w:r>
      <w:r w:rsidR="00F77490">
        <w:t>so</w:t>
      </w:r>
      <w:r w:rsidR="003F5782">
        <w:t xml:space="preserve"> these two prediction</w:t>
      </w:r>
      <w:r w:rsidR="00DA4042">
        <w:t xml:space="preserve"> instances</w:t>
      </w:r>
      <w:r w:rsidR="003F5782">
        <w:t xml:space="preserve"> </w:t>
      </w:r>
      <w:r w:rsidR="00DA4042">
        <w:t>are</w:t>
      </w:r>
      <w:r w:rsidR="003F5782">
        <w:t xml:space="preserve"> to be monitored</w:t>
      </w:r>
      <w:r w:rsidR="00F77490">
        <w:t xml:space="preserve"> based on the overlapped monitoring resource</w:t>
      </w:r>
      <w:r w:rsidR="003F5782">
        <w:t>.</w:t>
      </w:r>
      <w:r w:rsidR="00B77A6A">
        <w:t xml:space="preserve"> </w:t>
      </w:r>
      <w:r w:rsidR="00370B0B">
        <w:t>The corresponding monitoring reports for these two monitoring occasions</w:t>
      </w:r>
      <w:r w:rsidR="00241442">
        <w:t xml:space="preserve"> are presented by the black boxes.</w:t>
      </w:r>
    </w:p>
    <w:p w14:paraId="7171A70B" w14:textId="33887AB6" w:rsidR="00241442" w:rsidRDefault="00241442" w:rsidP="00E11E57">
      <w:r>
        <w:t>Moreover, if aperiodic monitoring is used, its trigger should arrive a</w:t>
      </w:r>
      <w:r w:rsidR="007F1A2B">
        <w:t>s early as possible. Similar to the aperiodic monitoring and aperiodic inference case, the trigger should be no later than the first symbol of latest Kp measurement occa</w:t>
      </w:r>
      <w:r w:rsidR="00522535">
        <w:t>s</w:t>
      </w:r>
      <w:r w:rsidR="007F1A2B">
        <w:t xml:space="preserve">ions </w:t>
      </w:r>
      <w:r w:rsidR="002F594A">
        <w:t>that are</w:t>
      </w:r>
      <w:r w:rsidR="00F2297B">
        <w:t xml:space="preserve"> </w:t>
      </w:r>
      <w:r w:rsidR="00604A21">
        <w:t>T</w:t>
      </w:r>
      <w:r w:rsidR="00F2297B">
        <w:t xml:space="preserve"> symbols</w:t>
      </w:r>
      <w:r w:rsidR="002F594A">
        <w:t xml:space="preserve"> prior</w:t>
      </w:r>
      <w:r w:rsidR="007F1A2B">
        <w:t xml:space="preserve"> </w:t>
      </w:r>
      <w:r w:rsidR="002F594A">
        <w:t>to</w:t>
      </w:r>
      <w:r w:rsidR="007F1A2B">
        <w:t xml:space="preserve"> the associated inference report occasion. </w:t>
      </w:r>
      <w:r w:rsidR="00604A21">
        <w:t xml:space="preserve">Here, </w:t>
      </w:r>
      <w:r w:rsidR="00604A21">
        <w:lastRenderedPageBreak/>
        <w:t xml:space="preserve">T can be CSI reference resource, or equal to Z’+t where t is the additional </w:t>
      </w:r>
      <w:r w:rsidR="009B3BB5">
        <w:t xml:space="preserve">timeline for aperiodic report indicated by UE capability. </w:t>
      </w:r>
      <w:r w:rsidR="007F1A2B">
        <w:t xml:space="preserve">Similar </w:t>
      </w:r>
      <w:r w:rsidR="00DA4042">
        <w:t>rule applies to the first  monitoring report of the semi-persistent report.</w:t>
      </w:r>
    </w:p>
    <w:p w14:paraId="4B1629E6" w14:textId="2E3D5F4B" w:rsidR="00071E6E" w:rsidRDefault="00071E6E" w:rsidP="001131E0">
      <w:r>
        <w:t>Based on the discussion, we propose</w:t>
      </w:r>
    </w:p>
    <w:p w14:paraId="04C68D15" w14:textId="6F389D99" w:rsidR="00071E6E" w:rsidRDefault="00071E6E" w:rsidP="00BE20E9">
      <w:pPr>
        <w:pStyle w:val="Proposal"/>
      </w:pPr>
      <w:bookmarkStart w:id="13" w:name="_Ref206175796"/>
      <w:r w:rsidRPr="00BE20E9">
        <w:t>A monitoring report occasion is associated to an inference report occasion whose predicted TD unit contains the latest measurement occasion that is prior to the CSI ref resource of the monitoring report occasion</w:t>
      </w:r>
      <w:r>
        <w:t>.</w:t>
      </w:r>
      <w:bookmarkEnd w:id="13"/>
    </w:p>
    <w:p w14:paraId="1C9FFE8C" w14:textId="686E0FF5" w:rsidR="005017DC" w:rsidRDefault="00522535" w:rsidP="00BE20E9">
      <w:pPr>
        <w:pStyle w:val="Proposal"/>
      </w:pPr>
      <w:bookmarkStart w:id="14" w:name="_Ref206175807"/>
      <w:r w:rsidRPr="00BE20E9">
        <w:t xml:space="preserve">For aperiodic monitoring or the first monitoring occasion of a semi-persistent monitoring on PUSCH, the triggering of this monitoring report occasion is no later than the first symbol of the earliest transmission occasion of the most recent,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p</m:t>
            </m:r>
          </m:sub>
        </m:sSub>
        <m:r>
          <m:rPr>
            <m:sty m:val="bi"/>
          </m:rPr>
          <w:rPr>
            <w:rFonts w:ascii="Cambria Math" w:hAnsi="Cambria Math"/>
          </w:rPr>
          <m:t>∈{1,2,4}</m:t>
        </m:r>
      </m:oMath>
      <w:r w:rsidRPr="00BE20E9">
        <w:t xml:space="preserve">, periodic or semi-persistent CSI-RS resource that </w:t>
      </w:r>
      <w:r w:rsidR="002F594A">
        <w:t xml:space="preserve">are </w:t>
      </w:r>
      <w:r w:rsidR="00BE20E9">
        <w:t>T symbols</w:t>
      </w:r>
      <w:r w:rsidR="00485783">
        <w:t xml:space="preserve"> prior to the </w:t>
      </w:r>
      <w:r w:rsidRPr="00BE20E9">
        <w:t>corresponding report occasion</w:t>
      </w:r>
      <w:r w:rsidR="00485783">
        <w:t>.</w:t>
      </w:r>
      <w:bookmarkEnd w:id="14"/>
    </w:p>
    <w:p w14:paraId="4C35B729" w14:textId="0A2FA900" w:rsidR="00BE20E9" w:rsidRDefault="00BE20E9" w:rsidP="00163F1D">
      <w:pPr>
        <w:pStyle w:val="Proposal"/>
        <w:numPr>
          <w:ilvl w:val="0"/>
          <w:numId w:val="31"/>
        </w:numPr>
      </w:pPr>
      <w:r>
        <w:t xml:space="preserve">T can be CSI reference resource or </w:t>
      </w:r>
      <w:r w:rsidR="00163F1D">
        <w:t>T=Z’+t where t is reported by UE capability for the aperiodic timeline</w:t>
      </w:r>
      <w:r w:rsidR="00AF52C1">
        <w:t>.</w:t>
      </w:r>
    </w:p>
    <w:p w14:paraId="1ED806D1" w14:textId="1851458D" w:rsidR="00AF52C1" w:rsidRDefault="00AF52C1" w:rsidP="00AF52C1">
      <w:pPr>
        <w:pStyle w:val="Proposal"/>
        <w:numPr>
          <w:ilvl w:val="0"/>
          <w:numId w:val="0"/>
        </w:numPr>
      </w:pPr>
      <w:r>
        <w:t>Adopt the following text proposal:</w:t>
      </w:r>
    </w:p>
    <w:p w14:paraId="751EC65B" w14:textId="36769E7D" w:rsidR="00AF52C1" w:rsidRPr="00AF52C1" w:rsidRDefault="00AF52C1" w:rsidP="00AF52C1">
      <w:pPr>
        <w:pStyle w:val="Proposal"/>
        <w:numPr>
          <w:ilvl w:val="0"/>
          <w:numId w:val="0"/>
        </w:numPr>
        <w:rPr>
          <w:b w:val="0"/>
          <w:bCs w:val="0"/>
          <w:i w:val="0"/>
          <w:iCs w:val="0"/>
          <w:color w:val="FF0000"/>
        </w:rPr>
      </w:pPr>
      <w:r w:rsidRPr="00AF52C1">
        <w:rPr>
          <w:b w:val="0"/>
          <w:bCs w:val="0"/>
          <w:i w:val="0"/>
          <w:iCs w:val="0"/>
          <w:color w:val="FF0000"/>
        </w:rPr>
        <w:t>&lt;-------------------------------- omit text for section 5.2.1.4.</w:t>
      </w:r>
      <w:r w:rsidR="00881910">
        <w:rPr>
          <w:b w:val="0"/>
          <w:bCs w:val="0"/>
          <w:i w:val="0"/>
          <w:iCs w:val="0"/>
          <w:color w:val="FF0000"/>
        </w:rPr>
        <w:t>6</w:t>
      </w:r>
      <w:r w:rsidRPr="00AF52C1">
        <w:rPr>
          <w:b w:val="0"/>
          <w:bCs w:val="0"/>
          <w:i w:val="0"/>
          <w:iCs w:val="0"/>
          <w:color w:val="FF0000"/>
        </w:rPr>
        <w:t xml:space="preserve"> of TS38.214 v19.0.0 ------------------------------&gt;</w:t>
      </w:r>
    </w:p>
    <w:p w14:paraId="31409B85" w14:textId="77777777" w:rsidR="00881910" w:rsidRDefault="00881910" w:rsidP="00881910">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xml:space="preserve">,  </w:t>
      </w:r>
      <w:r w:rsidRPr="00571AA4">
        <w:t>the reporting of CSI-PAI corresponding to the second CSI Reporting Setting shall consider the following:</w:t>
      </w:r>
    </w:p>
    <w:p w14:paraId="5540E592" w14:textId="2A8A2556" w:rsidR="0041103D" w:rsidRPr="00D60C91" w:rsidRDefault="0041103D" w:rsidP="00881910">
      <w:pPr>
        <w:rPr>
          <w:color w:val="FF0000"/>
        </w:rPr>
      </w:pPr>
      <w:r w:rsidRPr="00D60C91">
        <w:rPr>
          <w:rFonts w:eastAsia="Times New Roman"/>
          <w:color w:val="FF0000"/>
        </w:rPr>
        <w:t>A report occasion of the second CSI Reporting Setting is associated to a report occasion of the first CSI Reporting Setting whose predicted TD unit contains the latest measurement occasion that is prior to the CSI ref</w:t>
      </w:r>
      <w:r w:rsidR="0022312A" w:rsidRPr="00D60C91">
        <w:rPr>
          <w:rFonts w:eastAsia="Times New Roman"/>
          <w:color w:val="FF0000"/>
        </w:rPr>
        <w:t>erence</w:t>
      </w:r>
      <w:r w:rsidRPr="00D60C91">
        <w:rPr>
          <w:rFonts w:eastAsia="Times New Roman"/>
          <w:color w:val="FF0000"/>
        </w:rPr>
        <w:t xml:space="preserve"> resource of the </w:t>
      </w:r>
      <w:r w:rsidR="0022312A" w:rsidRPr="00D60C91">
        <w:rPr>
          <w:rFonts w:eastAsia="Times New Roman"/>
          <w:color w:val="FF0000"/>
        </w:rPr>
        <w:t>report occasion of the second CSI Reporting Setting.</w:t>
      </w:r>
    </w:p>
    <w:p w14:paraId="169AFE82" w14:textId="77777777" w:rsidR="00881910" w:rsidRPr="00571AA4" w:rsidRDefault="00881910" w:rsidP="00881910">
      <w:pPr>
        <w:pStyle w:val="B1"/>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rFonts w:eastAsia="MS Mincho"/>
          <w:color w:val="000000" w:themeColor="text1"/>
          <w:lang w:val="en-US"/>
        </w:rPr>
        <w:t xml:space="preserve">aperiodic Reporting Setting is configured </w:t>
      </w:r>
      <w:r w:rsidRPr="00571AA4">
        <w:rPr>
          <w:rFonts w:eastAsia="Microsoft YaHei"/>
          <w:lang w:val="en-US"/>
        </w:rPr>
        <w:t>for both first and second Reporting Settings:</w:t>
      </w:r>
    </w:p>
    <w:p w14:paraId="532275C0" w14:textId="77777777" w:rsidR="00881910" w:rsidRPr="00571AA4" w:rsidRDefault="00881910" w:rsidP="00881910">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6C0C2D40" w14:textId="77777777" w:rsidR="00881910" w:rsidRDefault="00881910" w:rsidP="00881910">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01FD4A8F" w14:textId="53F97C45" w:rsidR="0098153A" w:rsidRPr="00D60C91" w:rsidRDefault="003A797B" w:rsidP="00D60C91">
      <w:pPr>
        <w:pStyle w:val="B1"/>
        <w:ind w:left="567" w:hanging="283"/>
        <w:rPr>
          <w:rFonts w:eastAsia="Microsoft YaHei"/>
          <w:color w:val="FF0000"/>
          <w:lang w:val="en-US"/>
        </w:rPr>
      </w:pPr>
      <w:r w:rsidRPr="00D60C91">
        <w:rPr>
          <w:rFonts w:eastAsia="Microsoft YaHei"/>
          <w:color w:val="FF0000"/>
          <w:lang w:val="en-US"/>
        </w:rPr>
        <w:t>-</w:t>
      </w:r>
      <w:r w:rsidRPr="00D60C91">
        <w:rPr>
          <w:rFonts w:eastAsia="Microsoft YaHei"/>
          <w:color w:val="FF0000"/>
          <w:lang w:val="en-US"/>
        </w:rPr>
        <w:tab/>
        <w:t>w</w:t>
      </w:r>
      <w:r w:rsidR="0098153A" w:rsidRPr="00D60C91">
        <w:rPr>
          <w:rFonts w:eastAsia="Microsoft YaHei"/>
          <w:color w:val="FF0000"/>
          <w:lang w:val="en-US"/>
        </w:rPr>
        <w:t xml:space="preserve">hen semi-persistent Reporting Setting is configured for the </w:t>
      </w:r>
      <w:r w:rsidR="008B4008" w:rsidRPr="00D60C91">
        <w:rPr>
          <w:rFonts w:eastAsia="Microsoft YaHei"/>
          <w:color w:val="FF0000"/>
          <w:lang w:val="en-US"/>
        </w:rPr>
        <w:t xml:space="preserve">first Reporting Setting, </w:t>
      </w:r>
    </w:p>
    <w:p w14:paraId="5BE30F55" w14:textId="2A8E6780" w:rsidR="008B4008" w:rsidRPr="00D60C91" w:rsidRDefault="003A797B" w:rsidP="00881910">
      <w:pPr>
        <w:pStyle w:val="B2"/>
        <w:rPr>
          <w:rFonts w:eastAsia="Times New Roman"/>
          <w:color w:val="FF0000"/>
        </w:rPr>
      </w:pPr>
      <w:r w:rsidRPr="00D60C91">
        <w:rPr>
          <w:rFonts w:eastAsia="Times New Roman"/>
          <w:color w:val="FF0000"/>
        </w:rPr>
        <w:t>-</w:t>
      </w:r>
      <w:r w:rsidRPr="00D60C91">
        <w:rPr>
          <w:rFonts w:eastAsia="Times New Roman"/>
          <w:color w:val="FF0000"/>
        </w:rPr>
        <w:tab/>
      </w:r>
      <w:r w:rsidR="00FB7EEA" w:rsidRPr="00D60C91">
        <w:rPr>
          <w:rFonts w:eastAsia="Times New Roman"/>
          <w:color w:val="FF0000"/>
        </w:rPr>
        <w:t>if</w:t>
      </w:r>
      <w:r w:rsidR="00C34C1E" w:rsidRPr="00D60C91">
        <w:rPr>
          <w:rFonts w:eastAsia="Times New Roman"/>
          <w:color w:val="FF0000"/>
        </w:rPr>
        <w:t xml:space="preserve"> aperiodic</w:t>
      </w:r>
      <w:r w:rsidR="00FB7EEA" w:rsidRPr="00D60C91">
        <w:rPr>
          <w:rFonts w:eastAsia="Times New Roman"/>
          <w:color w:val="FF0000"/>
        </w:rPr>
        <w:t xml:space="preserve"> Reporting Setting is configured for the second Reporting Setting</w:t>
      </w:r>
      <w:r w:rsidR="00D7216B" w:rsidRPr="00D60C91">
        <w:rPr>
          <w:rFonts w:eastAsia="Times New Roman"/>
          <w:color w:val="FF0000"/>
        </w:rPr>
        <w:t xml:space="preserve">, the </w:t>
      </w:r>
      <w:r w:rsidR="00670541" w:rsidRPr="00D60C91">
        <w:rPr>
          <w:rFonts w:eastAsia="Times New Roman"/>
          <w:color w:val="FF0000"/>
        </w:rPr>
        <w:t>UE is expected to receive the</w:t>
      </w:r>
      <w:r w:rsidR="00D7216B" w:rsidRPr="00D60C91">
        <w:rPr>
          <w:rFonts w:eastAsia="Times New Roman"/>
          <w:color w:val="FF0000"/>
        </w:rPr>
        <w:t xml:space="preserve"> PDCCH </w:t>
      </w:r>
      <w:r w:rsidR="00670541" w:rsidRPr="00D60C91">
        <w:rPr>
          <w:rFonts w:eastAsia="Times New Roman"/>
          <w:color w:val="FF0000"/>
        </w:rPr>
        <w:t xml:space="preserve"> triggering </w:t>
      </w:r>
      <w:r w:rsidR="00D7216B" w:rsidRPr="00D60C91">
        <w:rPr>
          <w:rFonts w:eastAsia="Times New Roman"/>
          <w:color w:val="FF0000"/>
        </w:rPr>
        <w:t xml:space="preserve">a CSI report of </w:t>
      </w:r>
      <w:r w:rsidR="00B54B47" w:rsidRPr="00D60C91">
        <w:rPr>
          <w:rFonts w:eastAsia="Times New Roman"/>
          <w:color w:val="FF0000"/>
        </w:rPr>
        <w:t>the second Reporting Setting</w:t>
      </w:r>
      <w:r w:rsidR="00D7216B" w:rsidRPr="00D60C91">
        <w:rPr>
          <w:rFonts w:eastAsia="Times New Roman"/>
          <w:color w:val="FF0000"/>
        </w:rPr>
        <w:t>,</w:t>
      </w:r>
      <w:r w:rsidR="00B54B47" w:rsidRPr="00D60C91">
        <w:rPr>
          <w:rFonts w:eastAsia="Times New Roman"/>
          <w:color w:val="FF0000"/>
        </w:rPr>
        <w:t xml:space="preserve"> </w:t>
      </w:r>
      <w:r w:rsidR="00C34C1E" w:rsidRPr="00D60C91">
        <w:rPr>
          <w:rFonts w:eastAsia="Times New Roman"/>
          <w:color w:val="FF0000"/>
        </w:rPr>
        <w:t xml:space="preserve">no later than the first symbol of the earliest transmission occasion of the most recent,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m:rPr>
            <m:sty m:val="p"/>
          </m:rPr>
          <w:rPr>
            <w:rFonts w:ascii="Cambria Math" w:hAnsi="Cambria Math"/>
            <w:color w:val="FF0000"/>
          </w:rPr>
          <m:t>∈{1,2,4}</m:t>
        </m:r>
      </m:oMath>
      <w:r w:rsidR="00C34C1E" w:rsidRPr="00D60C91">
        <w:rPr>
          <w:rFonts w:eastAsia="Times New Roman"/>
          <w:color w:val="FF0000"/>
        </w:rPr>
        <w:t xml:space="preserve">, that </w:t>
      </w:r>
      <w:r w:rsidR="00C34C1E" w:rsidRPr="00D60C91">
        <w:rPr>
          <w:color w:val="FF0000"/>
        </w:rPr>
        <w:t xml:space="preserve">are </w:t>
      </w:r>
      <w:r w:rsidR="00D7216B" w:rsidRPr="00D60C91">
        <w:rPr>
          <w:color w:val="FF0000"/>
        </w:rPr>
        <w:t>Z’+t</w:t>
      </w:r>
      <w:r w:rsidR="00C34C1E" w:rsidRPr="00D60C91">
        <w:rPr>
          <w:color w:val="FF0000"/>
        </w:rPr>
        <w:t xml:space="preserve"> symbols prior to the </w:t>
      </w:r>
      <w:r w:rsidR="00C34C1E" w:rsidRPr="00D60C91">
        <w:rPr>
          <w:rFonts w:eastAsia="Times New Roman"/>
          <w:color w:val="FF0000"/>
        </w:rPr>
        <w:t>corresponding report occasion</w:t>
      </w:r>
      <w:r w:rsidR="00D7216B" w:rsidRPr="00D60C91">
        <w:rPr>
          <w:rFonts w:eastAsia="Times New Roman"/>
          <w:color w:val="FF0000"/>
        </w:rPr>
        <w:t>.</w:t>
      </w:r>
    </w:p>
    <w:p w14:paraId="0292A105" w14:textId="36452F6B" w:rsidR="00D7216B" w:rsidRPr="00D60C91" w:rsidRDefault="003A797B" w:rsidP="00881910">
      <w:pPr>
        <w:pStyle w:val="B2"/>
        <w:rPr>
          <w:color w:val="FF0000"/>
        </w:rPr>
      </w:pPr>
      <w:r w:rsidRPr="00D60C91">
        <w:rPr>
          <w:rFonts w:eastAsia="Times New Roman"/>
          <w:color w:val="FF0000"/>
        </w:rPr>
        <w:t>-</w:t>
      </w:r>
      <w:r w:rsidRPr="00D60C91">
        <w:rPr>
          <w:rFonts w:eastAsia="Times New Roman"/>
          <w:color w:val="FF0000"/>
        </w:rPr>
        <w:tab/>
      </w:r>
      <w:r w:rsidR="00D7216B" w:rsidRPr="00D60C91">
        <w:rPr>
          <w:rFonts w:eastAsia="Times New Roman"/>
          <w:color w:val="FF0000"/>
        </w:rPr>
        <w:t>if semi-persistent Reporting Setting</w:t>
      </w:r>
      <w:r w:rsidRPr="00D60C91">
        <w:rPr>
          <w:rFonts w:eastAsia="Times New Roman"/>
          <w:color w:val="FF0000"/>
        </w:rPr>
        <w:t xml:space="preserve"> on PUSCH</w:t>
      </w:r>
      <w:r w:rsidR="00D7216B" w:rsidRPr="00D60C91">
        <w:rPr>
          <w:rFonts w:eastAsia="Times New Roman"/>
          <w:color w:val="FF0000"/>
        </w:rPr>
        <w:t xml:space="preserve"> is configured for the second Reporting Setting, the UE is expected to receive the PDCCH triggering </w:t>
      </w:r>
      <w:r w:rsidRPr="00D60C91">
        <w:rPr>
          <w:rFonts w:eastAsia="Times New Roman"/>
          <w:color w:val="FF0000"/>
        </w:rPr>
        <w:t>the initial</w:t>
      </w:r>
      <w:r w:rsidR="00D7216B" w:rsidRPr="00D60C91">
        <w:rPr>
          <w:rFonts w:eastAsia="Times New Roman"/>
          <w:color w:val="FF0000"/>
        </w:rPr>
        <w:t xml:space="preserve"> CSI report of the second Reporting Setting, no later than the first symbol of the earliest transmission occasion of the most recent,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m:rPr>
            <m:sty m:val="p"/>
          </m:rPr>
          <w:rPr>
            <w:rFonts w:ascii="Cambria Math" w:hAnsi="Cambria Math"/>
            <w:color w:val="FF0000"/>
          </w:rPr>
          <m:t>∈{1,2,4}</m:t>
        </m:r>
      </m:oMath>
      <w:r w:rsidR="00D7216B" w:rsidRPr="00D60C91">
        <w:rPr>
          <w:rFonts w:eastAsia="Times New Roman"/>
          <w:color w:val="FF0000"/>
        </w:rPr>
        <w:t xml:space="preserve">, that </w:t>
      </w:r>
      <w:r w:rsidR="00D7216B" w:rsidRPr="00D60C91">
        <w:rPr>
          <w:color w:val="FF0000"/>
        </w:rPr>
        <w:t xml:space="preserve">are Z’+t symbols prior to the </w:t>
      </w:r>
      <w:r w:rsidR="00D7216B" w:rsidRPr="00D60C91">
        <w:rPr>
          <w:rFonts w:eastAsia="Times New Roman"/>
          <w:color w:val="FF0000"/>
        </w:rPr>
        <w:t>corresponding report occasion</w:t>
      </w:r>
      <w:r w:rsidRPr="00D60C91">
        <w:rPr>
          <w:rFonts w:eastAsia="Times New Roman"/>
          <w:color w:val="FF0000"/>
        </w:rPr>
        <w:t>.</w:t>
      </w:r>
    </w:p>
    <w:p w14:paraId="4CD80555" w14:textId="77777777" w:rsidR="00AF52C1" w:rsidRPr="00AF52C1" w:rsidRDefault="00AF52C1" w:rsidP="00AF52C1">
      <w:pPr>
        <w:pStyle w:val="Proposal"/>
        <w:numPr>
          <w:ilvl w:val="0"/>
          <w:numId w:val="0"/>
        </w:numPr>
        <w:rPr>
          <w:b w:val="0"/>
          <w:bCs w:val="0"/>
          <w:i w:val="0"/>
          <w:iCs w:val="0"/>
          <w:color w:val="FF0000"/>
        </w:rPr>
      </w:pPr>
      <w:r w:rsidRPr="00AF52C1">
        <w:rPr>
          <w:b w:val="0"/>
          <w:bCs w:val="0"/>
          <w:i w:val="0"/>
          <w:iCs w:val="0"/>
          <w:color w:val="FF0000"/>
        </w:rPr>
        <w:t>&lt;----------------------------------------------------------------------------------------------------------------------------&gt;</w:t>
      </w:r>
    </w:p>
    <w:p w14:paraId="2B0C7395" w14:textId="4527E1C3" w:rsidR="009B3BB5" w:rsidRPr="00485783" w:rsidRDefault="008168E9" w:rsidP="009B3BB5">
      <w:pPr>
        <w:pStyle w:val="Heading1"/>
      </w:pPr>
      <w:r>
        <w:lastRenderedPageBreak/>
        <w:t>Active</w:t>
      </w:r>
      <w:r w:rsidR="009B3BB5">
        <w:t xml:space="preserve"> resource for inference report that is being monitored</w:t>
      </w:r>
    </w:p>
    <w:p w14:paraId="39F1C7A4" w14:textId="77777777" w:rsidR="00410F53" w:rsidRDefault="004770C8" w:rsidP="001131E0">
      <w:r>
        <w:t xml:space="preserve">In the last meeting, it was agreed to report two SGCS for performance monitoring, one SGCS is </w:t>
      </w:r>
      <w:r w:rsidR="003414B5">
        <w:t xml:space="preserve">calculated using the predicted CSI and the ground-truth CSI, the other SGCS is calculated using the non-predicted CSI and the ground-truth CSI. In this way, UE needs to buffer </w:t>
      </w:r>
      <w:r w:rsidR="004F6B9E">
        <w:t xml:space="preserve">both the predicted CSI and non-predicted CSI for SGCS calculation. </w:t>
      </w:r>
      <w:r w:rsidR="00473A1C">
        <w:t xml:space="preserve">With such, it is reasonable to count the </w:t>
      </w:r>
      <w:r w:rsidR="00AC2CA5">
        <w:t>active resource / port twice.</w:t>
      </w:r>
      <w:r w:rsidR="0008522D">
        <w:t xml:space="preserve"> </w:t>
      </w:r>
    </w:p>
    <w:p w14:paraId="614BD29A" w14:textId="63E52934" w:rsidR="00071E6E" w:rsidRDefault="0008522D" w:rsidP="001131E0">
      <w:r>
        <w:t xml:space="preserve">Specifically, </w:t>
      </w:r>
      <w:r w:rsidR="00410F53">
        <w:t>for aperiodic CSI-RS, the double-counting duration starts from the end of the PDCCH triggering the ape</w:t>
      </w:r>
      <w:r w:rsidR="007748C0">
        <w:t>r</w:t>
      </w:r>
      <w:r w:rsidR="00410F53">
        <w:t>iodic report</w:t>
      </w:r>
      <w:r w:rsidR="007748C0">
        <w:t xml:space="preserve">, </w:t>
      </w:r>
      <w:r w:rsidR="00A313C9">
        <w:t>and</w:t>
      </w:r>
      <w:r w:rsidR="007748C0">
        <w:t xml:space="preserve"> end </w:t>
      </w:r>
      <w:r w:rsidR="00A313C9">
        <w:t>at the end</w:t>
      </w:r>
      <w:r w:rsidR="007748C0">
        <w:t xml:space="preserve"> the associated monitoring report. For periodic and semi-persistent CSI-RS, the double-counting duration starts </w:t>
      </w:r>
      <w:r w:rsidR="00A313C9">
        <w:t xml:space="preserve">from the first symbol of the most recent Kp occasions that are Z’+t prior to the associated monitoring report, and end at the end of the associated </w:t>
      </w:r>
      <w:r w:rsidR="007B16C2">
        <w:t>monitoring report.</w:t>
      </w:r>
    </w:p>
    <w:p w14:paraId="71A53642" w14:textId="576FA028" w:rsidR="007B16C2" w:rsidRDefault="007B16C2" w:rsidP="00383C44">
      <w:pPr>
        <w:pStyle w:val="Proposal"/>
      </w:pPr>
      <w:bookmarkStart w:id="15" w:name="_Ref206175817"/>
      <w:r>
        <w:t>Adopt double-counting of the active resource and ports for the inference occasion</w:t>
      </w:r>
      <w:r w:rsidR="00383C44">
        <w:t xml:space="preserve"> if it is associated with a monitoring report occasion:</w:t>
      </w:r>
      <w:bookmarkEnd w:id="15"/>
    </w:p>
    <w:p w14:paraId="22ED99F8" w14:textId="01975D35" w:rsidR="00383C44" w:rsidRDefault="00383C44" w:rsidP="00383C44">
      <w:pPr>
        <w:pStyle w:val="Proposal"/>
        <w:numPr>
          <w:ilvl w:val="0"/>
          <w:numId w:val="31"/>
        </w:numPr>
      </w:pPr>
      <w:r>
        <w:t>F</w:t>
      </w:r>
      <w:r w:rsidR="007B16C2">
        <w:t xml:space="preserve">or aperiodic CSI-RS, the double-counting duration starts from the end of the PDCCH triggering the aperiodic report, and end at the end the associated monitoring report. </w:t>
      </w:r>
    </w:p>
    <w:p w14:paraId="2AB3CE56" w14:textId="60C5E4F6" w:rsidR="007B16C2" w:rsidRDefault="007B16C2" w:rsidP="00383C44">
      <w:pPr>
        <w:pStyle w:val="Proposal"/>
        <w:numPr>
          <w:ilvl w:val="0"/>
          <w:numId w:val="31"/>
        </w:numPr>
      </w:pPr>
      <w:r>
        <w:t>For periodic and semi-persistent CSI-RS, the double-counting duration starts from the first symbol of the most recent Kp occasions that are Z’+t prior to the associated monitoring report, and end at the end of the associated monitoring report.</w:t>
      </w:r>
    </w:p>
    <w:p w14:paraId="08E3BAD9" w14:textId="3CA9B159" w:rsidR="00383C44" w:rsidRDefault="00383C44" w:rsidP="00383C44">
      <w:pPr>
        <w:pStyle w:val="Proposal"/>
        <w:numPr>
          <w:ilvl w:val="0"/>
          <w:numId w:val="0"/>
        </w:numPr>
      </w:pPr>
      <w:r>
        <w:t xml:space="preserve">Adopt the following </w:t>
      </w:r>
      <w:r w:rsidR="00EA7AD8">
        <w:t xml:space="preserve">text </w:t>
      </w:r>
      <w:r>
        <w:t>proposal</w:t>
      </w:r>
      <w:r w:rsidR="00EA7AD8">
        <w:t>:</w:t>
      </w:r>
    </w:p>
    <w:p w14:paraId="4553F0D5" w14:textId="1DA3D3C8" w:rsidR="00BC35E8" w:rsidRPr="00AF52C1" w:rsidRDefault="00BC35E8" w:rsidP="00BC35E8">
      <w:pPr>
        <w:pStyle w:val="Proposal"/>
        <w:numPr>
          <w:ilvl w:val="0"/>
          <w:numId w:val="0"/>
        </w:numPr>
        <w:rPr>
          <w:b w:val="0"/>
          <w:bCs w:val="0"/>
          <w:i w:val="0"/>
          <w:iCs w:val="0"/>
          <w:color w:val="FF0000"/>
        </w:rPr>
      </w:pPr>
      <w:r w:rsidRPr="00AF52C1">
        <w:rPr>
          <w:b w:val="0"/>
          <w:bCs w:val="0"/>
          <w:i w:val="0"/>
          <w:iCs w:val="0"/>
          <w:color w:val="FF0000"/>
        </w:rPr>
        <w:t>&lt;-------------------------------- omit text for section 5.2.1.</w:t>
      </w:r>
      <w:r>
        <w:rPr>
          <w:b w:val="0"/>
          <w:bCs w:val="0"/>
          <w:i w:val="0"/>
          <w:iCs w:val="0"/>
          <w:color w:val="FF0000"/>
        </w:rPr>
        <w:t>6</w:t>
      </w:r>
      <w:r w:rsidRPr="00AF52C1">
        <w:rPr>
          <w:b w:val="0"/>
          <w:bCs w:val="0"/>
          <w:i w:val="0"/>
          <w:iCs w:val="0"/>
          <w:color w:val="FF0000"/>
        </w:rPr>
        <w:t xml:space="preserve"> of TS38.214 v19.0.0 ------------------------------&gt;</w:t>
      </w:r>
    </w:p>
    <w:p w14:paraId="0249D4AD" w14:textId="6051D5D7" w:rsidR="00EB6415" w:rsidRDefault="00EB6415" w:rsidP="00EB6415">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NZP CSI-RS </w:t>
      </w:r>
      <w:r w:rsidRPr="00571AA4">
        <w:t>resource</w:t>
      </w:r>
      <w:r w:rsidR="00AE2422">
        <w:t xml:space="preserve"> </w:t>
      </w:r>
      <w:r w:rsidR="00AE2422" w:rsidRPr="00D60C91">
        <w:rPr>
          <w:color w:val="FF0000"/>
        </w:rPr>
        <w:t>and ports</w:t>
      </w:r>
      <w:r w:rsidR="00D60C91">
        <w:rPr>
          <w:color w:val="FF0000"/>
        </w:rPr>
        <w:t xml:space="preserve"> </w:t>
      </w:r>
      <w:r w:rsidR="00D60C91" w:rsidRPr="00D60C91">
        <w:rPr>
          <w:strike/>
          <w:color w:val="FF0000"/>
        </w:rPr>
        <w:t>is</w:t>
      </w:r>
      <w:r w:rsidRPr="00D60C91">
        <w:rPr>
          <w:color w:val="FF0000"/>
        </w:rPr>
        <w:t xml:space="preserve"> </w:t>
      </w:r>
      <w:r w:rsidR="00AE2422" w:rsidRPr="00D60C91">
        <w:rPr>
          <w:color w:val="FF0000"/>
        </w:rPr>
        <w:t xml:space="preserve">are </w:t>
      </w:r>
      <w:r w:rsidRPr="00571AA4">
        <w:t>active</w:t>
      </w:r>
      <w:r w:rsidR="00AE2422">
        <w:t xml:space="preserve"> </w:t>
      </w:r>
      <w:r w:rsidR="00AE2422" w:rsidRPr="00D60C91">
        <w:rPr>
          <w:color w:val="FF0000"/>
        </w:rPr>
        <w:t>and counted twice</w:t>
      </w:r>
      <w:r w:rsidRPr="00571AA4">
        <w:t xml:space="preserve"> </w:t>
      </w:r>
      <w:r w:rsidRPr="00571AA4">
        <w:t xml:space="preserve">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w:t>
      </w:r>
      <w:r w:rsidRPr="00571AA4">
        <w:t>report of the linked CSI Reporting Setting.</w:t>
      </w:r>
    </w:p>
    <w:p w14:paraId="656F0FF6" w14:textId="76CE76DE" w:rsidR="00AE2422" w:rsidRPr="00D60C91" w:rsidRDefault="00AE2422" w:rsidP="00AE2422">
      <w:pPr>
        <w:spacing w:after="160" w:line="254" w:lineRule="auto"/>
        <w:rPr>
          <w:color w:val="FF0000"/>
        </w:rPr>
      </w:pPr>
      <w:r w:rsidRPr="00D60C91">
        <w:rPr>
          <w:color w:val="FF0000"/>
        </w:rPr>
        <w:t xml:space="preserve">For periodic and semi-persistent CSI-RS, when the corresponding </w:t>
      </w:r>
      <w:r w:rsidRPr="00D60C91">
        <w:rPr>
          <w:iCs/>
          <w:color w:val="FF0000"/>
        </w:rPr>
        <w:t>CSI Reporting Setting</w:t>
      </w:r>
      <w:r w:rsidRPr="00D60C91">
        <w:rPr>
          <w:color w:val="FF0000"/>
        </w:rPr>
        <w:t xml:space="preserve"> is </w:t>
      </w:r>
      <w:r w:rsidRPr="00D60C91">
        <w:rPr>
          <w:color w:val="FF0000"/>
          <w:lang w:val="en-US"/>
        </w:rPr>
        <w:t xml:space="preserve">configured with </w:t>
      </w:r>
      <w:r w:rsidRPr="00D60C91">
        <w:rPr>
          <w:rFonts w:eastAsia="MS Mincho"/>
          <w:color w:val="FF0000"/>
        </w:rPr>
        <w:t xml:space="preserve">the higher layer parameter </w:t>
      </w:r>
      <w:r w:rsidRPr="00D60C91">
        <w:rPr>
          <w:rFonts w:eastAsia="MS Mincho"/>
          <w:i/>
          <w:iCs/>
          <w:color w:val="FF0000"/>
        </w:rPr>
        <w:t>[</w:t>
      </w:r>
      <w:r w:rsidRPr="00D60C91">
        <w:rPr>
          <w:i/>
          <w:iCs/>
          <w:color w:val="FF0000"/>
          <w:lang w:eastAsia="zh-CN"/>
        </w:rPr>
        <w:t>RRC_name-r19]</w:t>
      </w:r>
      <w:r w:rsidRPr="00D60C91">
        <w:rPr>
          <w:color w:val="FF0000"/>
        </w:rPr>
        <w:t xml:space="preserve"> and is linked to another </w:t>
      </w:r>
      <w:r w:rsidRPr="00D60C91">
        <w:rPr>
          <w:iCs/>
          <w:color w:val="FF0000"/>
        </w:rPr>
        <w:t>CSI Reporting Setting</w:t>
      </w:r>
      <w:r w:rsidRPr="00D60C91">
        <w:rPr>
          <w:rFonts w:eastAsia="MS Mincho"/>
          <w:color w:val="FF0000"/>
        </w:rPr>
        <w:t xml:space="preserve"> with </w:t>
      </w:r>
      <w:r w:rsidRPr="00D60C91">
        <w:rPr>
          <w:rFonts w:eastAsia="MS Mincho"/>
          <w:i/>
          <w:color w:val="FF0000"/>
        </w:rPr>
        <w:t>reportQuantity-r19</w:t>
      </w:r>
      <w:r w:rsidRPr="00D60C91">
        <w:rPr>
          <w:rFonts w:eastAsia="MS Mincho"/>
          <w:color w:val="FF0000"/>
        </w:rPr>
        <w:t xml:space="preserve"> </w:t>
      </w:r>
      <w:r w:rsidRPr="00D60C91">
        <w:rPr>
          <w:iCs/>
          <w:color w:val="FF0000"/>
          <w:lang w:val="en-US"/>
        </w:rPr>
        <w:t xml:space="preserve">set to </w:t>
      </w:r>
      <w:r w:rsidRPr="00D60C91">
        <w:rPr>
          <w:color w:val="FF0000"/>
        </w:rPr>
        <w:t xml:space="preserve">'csi-pai-r19', NZP CSI-RS resource and ports are active and counted twice in a duration starting from </w:t>
      </w:r>
      <w:r w:rsidR="002426E1" w:rsidRPr="00D60C91">
        <w:rPr>
          <w:color w:val="FF0000"/>
        </w:rPr>
        <w:t xml:space="preserve">the first symbol of the most recent Kp occasions that are Z’+t prior to the associated report occasion </w:t>
      </w:r>
      <w:r w:rsidR="001B26D8" w:rsidRPr="00D60C91">
        <w:rPr>
          <w:color w:val="FF0000"/>
        </w:rPr>
        <w:t xml:space="preserve">of the </w:t>
      </w:r>
      <w:r w:rsidR="00AB0E29" w:rsidRPr="00D60C91">
        <w:rPr>
          <w:color w:val="FF0000"/>
        </w:rPr>
        <w:t xml:space="preserve">linked </w:t>
      </w:r>
      <w:r w:rsidR="001B26D8" w:rsidRPr="00D60C91">
        <w:rPr>
          <w:color w:val="FF0000"/>
        </w:rPr>
        <w:t xml:space="preserve">CSI Reporting Setting </w:t>
      </w:r>
      <w:r w:rsidRPr="00D60C91">
        <w:rPr>
          <w:color w:val="FF0000"/>
        </w:rPr>
        <w:t xml:space="preserve">and ending at the end of the PUSCH </w:t>
      </w:r>
      <w:r w:rsidR="00AB0E29" w:rsidRPr="00D60C91">
        <w:rPr>
          <w:color w:val="FF0000"/>
        </w:rPr>
        <w:t xml:space="preserve">or PUCCH </w:t>
      </w:r>
      <w:r w:rsidRPr="00D60C91">
        <w:rPr>
          <w:color w:val="FF0000"/>
        </w:rPr>
        <w:t>containing the report associated with the report of the linked CSI Reporting Setting.</w:t>
      </w:r>
    </w:p>
    <w:p w14:paraId="4A341615" w14:textId="77777777" w:rsidR="00BC35E8" w:rsidRPr="00AF52C1" w:rsidRDefault="00BC35E8" w:rsidP="00BC35E8">
      <w:pPr>
        <w:pStyle w:val="Proposal"/>
        <w:numPr>
          <w:ilvl w:val="0"/>
          <w:numId w:val="0"/>
        </w:numPr>
        <w:rPr>
          <w:b w:val="0"/>
          <w:bCs w:val="0"/>
          <w:i w:val="0"/>
          <w:iCs w:val="0"/>
          <w:color w:val="FF0000"/>
        </w:rPr>
      </w:pPr>
      <w:r w:rsidRPr="00AF52C1">
        <w:rPr>
          <w:b w:val="0"/>
          <w:bCs w:val="0"/>
          <w:i w:val="0"/>
          <w:iCs w:val="0"/>
          <w:color w:val="FF0000"/>
        </w:rPr>
        <w:t>&lt;----------------------------------------------------------------------------------------------------------------------------&gt;</w:t>
      </w:r>
    </w:p>
    <w:p w14:paraId="038F8CD9" w14:textId="77777777" w:rsidR="00BC35E8" w:rsidRDefault="00BC35E8" w:rsidP="00383C44">
      <w:pPr>
        <w:pStyle w:val="Proposal"/>
        <w:numPr>
          <w:ilvl w:val="0"/>
          <w:numId w:val="0"/>
        </w:numPr>
      </w:pPr>
    </w:p>
    <w:bookmarkEnd w:id="3"/>
    <w:p w14:paraId="3790D9D7" w14:textId="47845A28" w:rsidR="007E7231" w:rsidRDefault="007E7231" w:rsidP="009A533D">
      <w:pPr>
        <w:pStyle w:val="Heading1"/>
      </w:pPr>
      <w:r>
        <w:t>Conclusions</w:t>
      </w:r>
    </w:p>
    <w:p w14:paraId="63A0DCCB" w14:textId="77414BD8" w:rsidR="006306B6" w:rsidRDefault="007E7231" w:rsidP="007E7231">
      <w:pPr>
        <w:pStyle w:val="3GPPText"/>
      </w:pPr>
      <w:r w:rsidRPr="000241EF">
        <w:t>In this document, we have discussed aspects related to</w:t>
      </w:r>
      <w:r>
        <w:t xml:space="preserve"> </w:t>
      </w:r>
      <w:r w:rsidR="001E31BC">
        <w:t>consistency between training and inference for AI/ML prediction use case</w:t>
      </w:r>
      <w:r w:rsidRPr="000241EF">
        <w:t xml:space="preserve">. We </w:t>
      </w:r>
      <w:r w:rsidR="00E262EA">
        <w:t>propose</w:t>
      </w:r>
      <w:r w:rsidRPr="000241EF">
        <w:t>:</w:t>
      </w:r>
    </w:p>
    <w:p w14:paraId="5D812480" w14:textId="363918B9" w:rsidR="00476C71" w:rsidRPr="008D520B" w:rsidRDefault="00476C71" w:rsidP="007E7231">
      <w:pPr>
        <w:pStyle w:val="3GPPText"/>
        <w:rPr>
          <w:b/>
          <w:bCs/>
        </w:rPr>
      </w:pPr>
      <w:r w:rsidRPr="008D520B">
        <w:rPr>
          <w:b/>
          <w:bCs/>
        </w:rPr>
        <w:fldChar w:fldCharType="begin"/>
      </w:r>
      <w:r w:rsidRPr="008D520B">
        <w:rPr>
          <w:b/>
          <w:bCs/>
        </w:rPr>
        <w:instrText xml:space="preserve"> REF _Ref197700905 \w \h </w:instrText>
      </w:r>
      <w:r w:rsidRPr="008D520B">
        <w:rPr>
          <w:b/>
          <w:bCs/>
        </w:rPr>
      </w:r>
      <w:r w:rsidR="008D520B">
        <w:rPr>
          <w:b/>
          <w:bCs/>
        </w:rPr>
        <w:instrText xml:space="preserve"> \* MERGEFORMAT </w:instrText>
      </w:r>
      <w:r w:rsidRPr="008D520B">
        <w:rPr>
          <w:b/>
          <w:bCs/>
        </w:rPr>
        <w:fldChar w:fldCharType="separate"/>
      </w:r>
      <w:r w:rsidRPr="008D520B">
        <w:rPr>
          <w:b/>
          <w:bCs/>
        </w:rPr>
        <w:t>Propos</w:t>
      </w:r>
      <w:r w:rsidRPr="008D520B">
        <w:rPr>
          <w:b/>
          <w:bCs/>
        </w:rPr>
        <w:t>a</w:t>
      </w:r>
      <w:r w:rsidRPr="008D520B">
        <w:rPr>
          <w:b/>
          <w:bCs/>
        </w:rPr>
        <w:t>l 1:</w:t>
      </w:r>
      <w:r w:rsidRPr="008D520B">
        <w:rPr>
          <w:b/>
          <w:bCs/>
        </w:rPr>
        <w:fldChar w:fldCharType="end"/>
      </w:r>
      <w:r w:rsidRPr="008D520B">
        <w:rPr>
          <w:b/>
          <w:bCs/>
        </w:rPr>
        <w:fldChar w:fldCharType="begin"/>
      </w:r>
      <w:r w:rsidRPr="008D520B">
        <w:rPr>
          <w:b/>
          <w:bCs/>
        </w:rPr>
        <w:instrText xml:space="preserve"> REF _Ref197700905 \h </w:instrText>
      </w:r>
      <w:r w:rsidRPr="008D520B">
        <w:rPr>
          <w:b/>
          <w:bCs/>
        </w:rPr>
      </w:r>
      <w:r w:rsidR="008D520B">
        <w:rPr>
          <w:b/>
          <w:bCs/>
        </w:rPr>
        <w:instrText xml:space="preserve"> \* MERGEFORMAT </w:instrText>
      </w:r>
      <w:r w:rsidRPr="008D520B">
        <w:rPr>
          <w:b/>
          <w:bCs/>
        </w:rPr>
        <w:fldChar w:fldCharType="separate"/>
      </w:r>
      <w:r w:rsidRPr="008D520B">
        <w:rPr>
          <w:b/>
          <w:bCs/>
        </w:rPr>
        <w:t>For UE side data collection, configure at least two separate resources for channel measurement.</w:t>
      </w:r>
      <w:r w:rsidRPr="008D520B">
        <w:rPr>
          <w:b/>
          <w:bCs/>
        </w:rPr>
        <w:fldChar w:fldCharType="end"/>
      </w:r>
    </w:p>
    <w:p w14:paraId="34F0B80A" w14:textId="77777777" w:rsidR="008D520B" w:rsidRPr="008D520B" w:rsidRDefault="008D520B" w:rsidP="008D520B">
      <w:pPr>
        <w:pStyle w:val="Proposal"/>
        <w:numPr>
          <w:ilvl w:val="0"/>
          <w:numId w:val="31"/>
        </w:numPr>
      </w:pPr>
      <w:r w:rsidRPr="008D520B">
        <w:t>How to use them is upto UE implementation.</w:t>
      </w:r>
    </w:p>
    <w:p w14:paraId="6228E1F1" w14:textId="1CE282CC" w:rsidR="008D520B" w:rsidRPr="008D520B" w:rsidRDefault="00476C71" w:rsidP="007E7231">
      <w:pPr>
        <w:pStyle w:val="3GPPText"/>
        <w:rPr>
          <w:b/>
          <w:bCs/>
        </w:rPr>
      </w:pPr>
      <w:r w:rsidRPr="008D520B">
        <w:rPr>
          <w:b/>
          <w:bCs/>
        </w:rPr>
        <w:lastRenderedPageBreak/>
        <w:fldChar w:fldCharType="begin"/>
      </w:r>
      <w:r w:rsidRPr="008D520B">
        <w:rPr>
          <w:b/>
          <w:bCs/>
        </w:rPr>
        <w:instrText xml:space="preserve"> REF _Ref206175784 \w \h </w:instrText>
      </w:r>
      <w:r w:rsidRPr="008D520B">
        <w:rPr>
          <w:b/>
          <w:bCs/>
        </w:rPr>
      </w:r>
      <w:r w:rsidR="008D520B">
        <w:rPr>
          <w:b/>
          <w:bCs/>
        </w:rPr>
        <w:instrText xml:space="preserve"> \* MERGEFORMAT </w:instrText>
      </w:r>
      <w:r w:rsidRPr="008D520B">
        <w:rPr>
          <w:b/>
          <w:bCs/>
        </w:rPr>
        <w:fldChar w:fldCharType="separate"/>
      </w:r>
      <w:r w:rsidRPr="008D520B">
        <w:rPr>
          <w:b/>
          <w:bCs/>
        </w:rPr>
        <w:t>Proposa</w:t>
      </w:r>
      <w:r w:rsidRPr="008D520B">
        <w:rPr>
          <w:b/>
          <w:bCs/>
        </w:rPr>
        <w:t>l</w:t>
      </w:r>
      <w:r w:rsidRPr="008D520B">
        <w:rPr>
          <w:b/>
          <w:bCs/>
        </w:rPr>
        <w:t xml:space="preserve"> 2:</w:t>
      </w:r>
      <w:r w:rsidRPr="008D520B">
        <w:rPr>
          <w:b/>
          <w:bCs/>
        </w:rPr>
        <w:fldChar w:fldCharType="end"/>
      </w:r>
      <w:r w:rsidRPr="008D520B">
        <w:rPr>
          <w:b/>
          <w:bCs/>
        </w:rPr>
        <w:fldChar w:fldCharType="begin"/>
      </w:r>
      <w:r w:rsidRPr="008D520B">
        <w:rPr>
          <w:b/>
          <w:bCs/>
        </w:rPr>
        <w:instrText xml:space="preserve"> REF _Ref206175784 \h </w:instrText>
      </w:r>
      <w:r w:rsidRPr="008D520B">
        <w:rPr>
          <w:b/>
          <w:bCs/>
        </w:rPr>
      </w:r>
      <w:r w:rsidR="008D520B">
        <w:rPr>
          <w:b/>
          <w:bCs/>
        </w:rPr>
        <w:instrText xml:space="preserve"> \* MERGEFORMAT </w:instrText>
      </w:r>
      <w:r w:rsidRPr="008D520B">
        <w:rPr>
          <w:b/>
          <w:bCs/>
        </w:rPr>
        <w:fldChar w:fldCharType="separate"/>
      </w:r>
      <w:r w:rsidR="008D520B" w:rsidRPr="008D520B">
        <w:rPr>
          <w:b/>
          <w:bCs/>
          <w:lang w:eastAsia="zh-CN"/>
        </w:rPr>
        <w:t xml:space="preserve">Introduce a new timeline for AI/ML P/SP CSI reports by updating the definition of CSI reference resource for AI/ML P/SP CSI reports. To this end, introduce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oMath>
      <w:r w:rsidR="008D520B" w:rsidRPr="008D520B">
        <w:rPr>
          <w:b/>
          <w:bCs/>
          <w:lang w:eastAsia="zh-CN"/>
        </w:rPr>
        <w:t xml:space="preserve"> for CSI reference resource of AI/ML CSI reports (which is larger compared to legacy non-AI/ML CSI reports), where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oMath>
      <w:r w:rsidR="008D520B" w:rsidRPr="008D520B">
        <w:rPr>
          <w:b/>
          <w:bCs/>
          <w:lang w:eastAsia="zh-CN"/>
        </w:rPr>
        <w:t xml:space="preserve"> is reported via UE capability.</w:t>
      </w:r>
      <w:r w:rsidRPr="008D520B">
        <w:rPr>
          <w:b/>
          <w:bCs/>
        </w:rPr>
        <w:fldChar w:fldCharType="end"/>
      </w:r>
    </w:p>
    <w:p w14:paraId="1F171979" w14:textId="4DF697A0" w:rsidR="008D520B" w:rsidRPr="008D520B" w:rsidRDefault="00476C71" w:rsidP="007E7231">
      <w:pPr>
        <w:pStyle w:val="3GPPText"/>
        <w:rPr>
          <w:b/>
          <w:bCs/>
        </w:rPr>
      </w:pPr>
      <w:r w:rsidRPr="008D520B">
        <w:rPr>
          <w:b/>
          <w:bCs/>
        </w:rPr>
        <w:fldChar w:fldCharType="begin"/>
      </w:r>
      <w:r w:rsidRPr="008D520B">
        <w:rPr>
          <w:b/>
          <w:bCs/>
        </w:rPr>
        <w:instrText xml:space="preserve"> REF _Ref206175790 \w \h </w:instrText>
      </w:r>
      <w:r w:rsidRPr="008D520B">
        <w:rPr>
          <w:b/>
          <w:bCs/>
        </w:rPr>
      </w:r>
      <w:r w:rsidR="008D520B">
        <w:rPr>
          <w:b/>
          <w:bCs/>
        </w:rPr>
        <w:instrText xml:space="preserve"> \* MERGEFORMAT </w:instrText>
      </w:r>
      <w:r w:rsidRPr="008D520B">
        <w:rPr>
          <w:b/>
          <w:bCs/>
        </w:rPr>
        <w:fldChar w:fldCharType="separate"/>
      </w:r>
      <w:r w:rsidRPr="008D520B">
        <w:rPr>
          <w:b/>
          <w:bCs/>
        </w:rPr>
        <w:t>Proposal 3:</w:t>
      </w:r>
      <w:r w:rsidRPr="008D520B">
        <w:rPr>
          <w:b/>
          <w:bCs/>
        </w:rPr>
        <w:fldChar w:fldCharType="end"/>
      </w:r>
      <w:r w:rsidR="008D520B" w:rsidRPr="008D520B">
        <w:rPr>
          <w:b/>
          <w:bCs/>
        </w:rPr>
        <w:t xml:space="preserve"> </w:t>
      </w:r>
      <w:r w:rsidRPr="008D520B">
        <w:rPr>
          <w:b/>
          <w:bCs/>
        </w:rPr>
        <w:fldChar w:fldCharType="begin"/>
      </w:r>
      <w:r w:rsidRPr="008D520B">
        <w:rPr>
          <w:b/>
          <w:bCs/>
        </w:rPr>
        <w:instrText xml:space="preserve"> REF _Ref206175790 \h </w:instrText>
      </w:r>
      <w:r w:rsidRPr="008D520B">
        <w:rPr>
          <w:b/>
          <w:bCs/>
        </w:rPr>
      </w:r>
      <w:r w:rsidR="008D520B">
        <w:rPr>
          <w:b/>
          <w:bCs/>
        </w:rPr>
        <w:instrText xml:space="preserve"> \* MERGEFORMAT </w:instrText>
      </w:r>
      <w:r w:rsidRPr="008D520B">
        <w:rPr>
          <w:b/>
          <w:bCs/>
        </w:rPr>
        <w:fldChar w:fldCharType="separate"/>
      </w:r>
      <w:r w:rsidRPr="008D520B">
        <w:rPr>
          <w:rFonts w:eastAsia="Times New Roman" w:hint="eastAsia"/>
          <w:b/>
          <w:bCs/>
          <w:lang w:eastAsia="zh-CN"/>
        </w:rPr>
        <w:t xml:space="preserve">For aperiodic AI/ML CSI report with periodic or semi-persistent CSI-RS/CSI-IM or SSB, </w:t>
      </w:r>
      <w:r w:rsidRPr="008D520B">
        <w:rPr>
          <w:rFonts w:eastAsia="Times New Roman"/>
          <w:b/>
          <w:bCs/>
          <w:lang w:eastAsia="zh-CN"/>
        </w:rPr>
        <w:t xml:space="preserve">the UE is not expected to measure channel/interference on the CSI-RS/CSI-IM/SSB whose last OFDM symbol is received up to </w:t>
      </w:r>
      <m:oMath>
        <m:sSup>
          <m:sSupPr>
            <m:ctrlPr>
              <w:rPr>
                <w:rFonts w:ascii="Cambria Math" w:eastAsia="Times New Roman" w:hAnsi="Cambria Math"/>
                <w:b/>
                <w:bCs/>
                <w:i/>
                <w:iCs/>
                <w:lang w:eastAsia="zh-CN"/>
              </w:rPr>
            </m:ctrlPr>
          </m:sSupPr>
          <m:e>
            <m:r>
              <m:rPr>
                <m:sty m:val="bi"/>
              </m:rPr>
              <w:rPr>
                <w:rFonts w:ascii="Cambria Math" w:eastAsia="Times New Roman" w:hAnsi="Cambria Math"/>
                <w:lang w:eastAsia="zh-CN"/>
              </w:rPr>
              <m:t>Z</m:t>
            </m:r>
          </m:e>
          <m:sup>
            <m:r>
              <m:rPr>
                <m:sty m:val="bi"/>
              </m:rPr>
              <w:rPr>
                <w:rFonts w:ascii="Cambria Math" w:eastAsia="Times New Roman" w:hAnsi="Cambria Math"/>
                <w:lang w:eastAsia="zh-CN"/>
              </w:rPr>
              <m:t>'</m:t>
            </m:r>
          </m:sup>
        </m:sSup>
        <m:r>
          <m:rPr>
            <m:sty m:val="bi"/>
          </m:rPr>
          <w:rPr>
            <w:rFonts w:ascii="Cambria Math" w:eastAsia="Times New Roman" w:hAnsi="Cambria Math"/>
            <w:lang w:eastAsia="zh-CN"/>
          </w:rPr>
          <m:t>+</m:t>
        </m:r>
        <m:r>
          <m:rPr>
            <m:sty m:val="bi"/>
          </m:rPr>
          <w:rPr>
            <w:rFonts w:ascii="Cambria Math" w:eastAsia="Times New Roman" w:hAnsi="Cambria Math"/>
            <w:lang w:eastAsia="zh-CN"/>
          </w:rPr>
          <m:t>t</m:t>
        </m:r>
      </m:oMath>
      <w:r w:rsidRPr="008D520B">
        <w:rPr>
          <w:rFonts w:eastAsia="Times New Roman"/>
          <w:b/>
          <w:bCs/>
          <w:lang w:eastAsia="zh-CN"/>
        </w:rPr>
        <w:t xml:space="preserve"> symbols before transmission time of the first OFDM symbol of the aperiodic CSI reporting.</w:t>
      </w:r>
      <w:r w:rsidRPr="008D520B">
        <w:rPr>
          <w:b/>
          <w:bCs/>
        </w:rPr>
        <w:fldChar w:fldCharType="end"/>
      </w:r>
    </w:p>
    <w:p w14:paraId="1AAD2964" w14:textId="19014F79" w:rsidR="008D520B" w:rsidRPr="008D520B" w:rsidRDefault="008D520B" w:rsidP="007E7231">
      <w:pPr>
        <w:pStyle w:val="Proposal"/>
        <w:numPr>
          <w:ilvl w:val="1"/>
          <w:numId w:val="39"/>
        </w:numPr>
      </w:pPr>
      <m:oMath>
        <m:r>
          <m:rPr>
            <m:sty m:val="bi"/>
          </m:rPr>
          <w:rPr>
            <w:rFonts w:ascii="Cambria Math" w:eastAsia="+mn-ea" w:hAnsi="Cambria Math" w:cs="+mn-cs"/>
            <w:color w:val="020B3F"/>
            <w:kern w:val="24"/>
          </w:rPr>
          <m:t>t</m:t>
        </m:r>
      </m:oMath>
      <w:r w:rsidRPr="008D520B">
        <w:rPr>
          <w:rFonts w:eastAsia="+mn-ea" w:cs="+mn-cs"/>
          <w:color w:val="020B3F"/>
          <w:kern w:val="24"/>
        </w:rPr>
        <w:t xml:space="preserve"> </w:t>
      </w:r>
      <w:r w:rsidRPr="008D520B">
        <w:rPr>
          <w:rFonts w:ascii="Times" w:hAnsi="Times" w:cs="Times"/>
          <w:sz w:val="20"/>
          <w:szCs w:val="20"/>
        </w:rPr>
        <w:t xml:space="preserve">is added to the legacy value of </w:t>
      </w:r>
      <m:oMath>
        <m:r>
          <m:rPr>
            <m:sty m:val="bi"/>
          </m:rPr>
          <w:rPr>
            <w:rFonts w:ascii="Cambria Math" w:hAnsi="Cambria Math" w:cs="Times"/>
            <w:sz w:val="20"/>
            <w:szCs w:val="20"/>
          </w:rPr>
          <m:t>Z'</m:t>
        </m:r>
      </m:oMath>
      <w:r w:rsidRPr="008D520B">
        <w:rPr>
          <w:rFonts w:ascii="Times" w:hAnsi="Times" w:cs="Times"/>
          <w:sz w:val="20"/>
          <w:szCs w:val="20"/>
        </w:rPr>
        <w:t>, and can be the same as the values agreed for AP AI/ML CSI report with AP resource.</w:t>
      </w:r>
    </w:p>
    <w:p w14:paraId="0EAEE263" w14:textId="5E7FEE6F" w:rsidR="008D520B" w:rsidRPr="008D520B" w:rsidRDefault="00476C71" w:rsidP="007E7231">
      <w:pPr>
        <w:pStyle w:val="3GPPText"/>
        <w:rPr>
          <w:b/>
          <w:bCs/>
        </w:rPr>
      </w:pPr>
      <w:r w:rsidRPr="008D520B">
        <w:rPr>
          <w:b/>
          <w:bCs/>
        </w:rPr>
        <w:fldChar w:fldCharType="begin"/>
      </w:r>
      <w:r w:rsidRPr="008D520B">
        <w:rPr>
          <w:b/>
          <w:bCs/>
        </w:rPr>
        <w:instrText xml:space="preserve"> REF _Ref206175796 \w \h </w:instrText>
      </w:r>
      <w:r w:rsidRPr="008D520B">
        <w:rPr>
          <w:b/>
          <w:bCs/>
        </w:rPr>
      </w:r>
      <w:r w:rsidR="008D520B">
        <w:rPr>
          <w:b/>
          <w:bCs/>
        </w:rPr>
        <w:instrText xml:space="preserve"> \* MERGEFORMAT </w:instrText>
      </w:r>
      <w:r w:rsidRPr="008D520B">
        <w:rPr>
          <w:b/>
          <w:bCs/>
        </w:rPr>
        <w:fldChar w:fldCharType="separate"/>
      </w:r>
      <w:r w:rsidRPr="008D520B">
        <w:rPr>
          <w:b/>
          <w:bCs/>
        </w:rPr>
        <w:t>Propo</w:t>
      </w:r>
      <w:r w:rsidRPr="008D520B">
        <w:rPr>
          <w:b/>
          <w:bCs/>
        </w:rPr>
        <w:t>s</w:t>
      </w:r>
      <w:r w:rsidRPr="008D520B">
        <w:rPr>
          <w:b/>
          <w:bCs/>
        </w:rPr>
        <w:t>al 4:</w:t>
      </w:r>
      <w:r w:rsidRPr="008D520B">
        <w:rPr>
          <w:b/>
          <w:bCs/>
        </w:rPr>
        <w:fldChar w:fldCharType="end"/>
      </w:r>
      <w:r w:rsidR="008D520B" w:rsidRPr="008D520B">
        <w:rPr>
          <w:b/>
          <w:bCs/>
        </w:rPr>
        <w:t xml:space="preserve"> </w:t>
      </w:r>
      <w:r w:rsidRPr="008D520B">
        <w:rPr>
          <w:b/>
          <w:bCs/>
        </w:rPr>
        <w:fldChar w:fldCharType="begin"/>
      </w:r>
      <w:r w:rsidRPr="008D520B">
        <w:rPr>
          <w:b/>
          <w:bCs/>
        </w:rPr>
        <w:instrText xml:space="preserve"> REF _Ref206175796 \h </w:instrText>
      </w:r>
      <w:r w:rsidRPr="008D520B">
        <w:rPr>
          <w:b/>
          <w:bCs/>
        </w:rPr>
      </w:r>
      <w:r w:rsidR="008D520B">
        <w:rPr>
          <w:b/>
          <w:bCs/>
        </w:rPr>
        <w:instrText xml:space="preserve"> \* MERGEFORMAT </w:instrText>
      </w:r>
      <w:r w:rsidRPr="008D520B">
        <w:rPr>
          <w:b/>
          <w:bCs/>
        </w:rPr>
        <w:fldChar w:fldCharType="separate"/>
      </w:r>
      <w:r w:rsidRPr="008D520B">
        <w:rPr>
          <w:b/>
          <w:bCs/>
        </w:rPr>
        <w:t>A monitoring report occasion is associated to an inference report occasion whose predicted TD unit contains the latest measurement occasion that is prior to the CSI ref resource of the monitoring report occasion.</w:t>
      </w:r>
      <w:r w:rsidRPr="008D520B">
        <w:rPr>
          <w:b/>
          <w:bCs/>
        </w:rPr>
        <w:fldChar w:fldCharType="end"/>
      </w:r>
    </w:p>
    <w:p w14:paraId="74726F46" w14:textId="0BEBCBD9" w:rsidR="008D520B" w:rsidRPr="008D520B" w:rsidRDefault="00476C71" w:rsidP="007E7231">
      <w:pPr>
        <w:pStyle w:val="3GPPText"/>
        <w:rPr>
          <w:b/>
          <w:bCs/>
        </w:rPr>
      </w:pPr>
      <w:r w:rsidRPr="008D520B">
        <w:rPr>
          <w:b/>
          <w:bCs/>
        </w:rPr>
        <w:fldChar w:fldCharType="begin"/>
      </w:r>
      <w:r w:rsidRPr="008D520B">
        <w:rPr>
          <w:b/>
          <w:bCs/>
        </w:rPr>
        <w:instrText xml:space="preserve"> REF _Ref206175807 \w \h </w:instrText>
      </w:r>
      <w:r w:rsidRPr="008D520B">
        <w:rPr>
          <w:b/>
          <w:bCs/>
        </w:rPr>
      </w:r>
      <w:r w:rsidR="008D520B">
        <w:rPr>
          <w:b/>
          <w:bCs/>
        </w:rPr>
        <w:instrText xml:space="preserve"> \* MERGEFORMAT </w:instrText>
      </w:r>
      <w:r w:rsidRPr="008D520B">
        <w:rPr>
          <w:b/>
          <w:bCs/>
        </w:rPr>
        <w:fldChar w:fldCharType="separate"/>
      </w:r>
      <w:r w:rsidRPr="008D520B">
        <w:rPr>
          <w:b/>
          <w:bCs/>
        </w:rPr>
        <w:t>Proposal 5:</w:t>
      </w:r>
      <w:r w:rsidRPr="008D520B">
        <w:rPr>
          <w:b/>
          <w:bCs/>
        </w:rPr>
        <w:fldChar w:fldCharType="end"/>
      </w:r>
      <w:r w:rsidR="008D520B" w:rsidRPr="008D520B">
        <w:rPr>
          <w:b/>
          <w:bCs/>
        </w:rPr>
        <w:t xml:space="preserve"> </w:t>
      </w:r>
      <w:r w:rsidRPr="008D520B">
        <w:rPr>
          <w:b/>
          <w:bCs/>
        </w:rPr>
        <w:fldChar w:fldCharType="begin"/>
      </w:r>
      <w:r w:rsidRPr="008D520B">
        <w:rPr>
          <w:b/>
          <w:bCs/>
        </w:rPr>
        <w:instrText xml:space="preserve"> REF _Ref206175807 \h </w:instrText>
      </w:r>
      <w:r w:rsidRPr="008D520B">
        <w:rPr>
          <w:b/>
          <w:bCs/>
        </w:rPr>
      </w:r>
      <w:r w:rsidR="008D520B">
        <w:rPr>
          <w:b/>
          <w:bCs/>
        </w:rPr>
        <w:instrText xml:space="preserve"> \* MERGEFORMAT </w:instrText>
      </w:r>
      <w:r w:rsidRPr="008D520B">
        <w:rPr>
          <w:b/>
          <w:bCs/>
        </w:rPr>
        <w:fldChar w:fldCharType="separate"/>
      </w:r>
      <w:r w:rsidRPr="008D520B">
        <w:rPr>
          <w:b/>
          <w:bCs/>
        </w:rPr>
        <w:t xml:space="preserve">For aperiodic monitoring or the first monitoring occasion of a semi-persistent monitoring on PUSCH, the triggering of this monitoring report occasion is no later than the first symbol of the earliest transmission occasion of the most recent,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p</m:t>
            </m:r>
          </m:sub>
        </m:sSub>
        <m:r>
          <m:rPr>
            <m:sty m:val="bi"/>
          </m:rPr>
          <w:rPr>
            <w:rFonts w:ascii="Cambria Math" w:hAnsi="Cambria Math"/>
          </w:rPr>
          <m:t>∈{1,2,4}</m:t>
        </m:r>
      </m:oMath>
      <w:r w:rsidRPr="008D520B">
        <w:rPr>
          <w:b/>
          <w:bCs/>
        </w:rPr>
        <w:t>, periodic or semi-persistent CSI-RS resource that are T symbols prior to the corresponding report occasion.</w:t>
      </w:r>
      <w:r w:rsidRPr="008D520B">
        <w:rPr>
          <w:b/>
          <w:bCs/>
        </w:rPr>
        <w:fldChar w:fldCharType="end"/>
      </w:r>
    </w:p>
    <w:p w14:paraId="7B792604" w14:textId="77777777" w:rsidR="008D520B" w:rsidRPr="008D520B" w:rsidRDefault="008D520B" w:rsidP="008D520B">
      <w:pPr>
        <w:pStyle w:val="Proposal"/>
        <w:numPr>
          <w:ilvl w:val="0"/>
          <w:numId w:val="31"/>
        </w:numPr>
      </w:pPr>
      <w:r w:rsidRPr="008D520B">
        <w:t>T can be CSI reference resource or T=Z’+t where t is reported by UE capability for the aperiodic timeline.</w:t>
      </w:r>
    </w:p>
    <w:p w14:paraId="50F769DE" w14:textId="173EDEB8" w:rsidR="00476C71" w:rsidRPr="008D520B" w:rsidRDefault="00476C71" w:rsidP="007E7231">
      <w:pPr>
        <w:pStyle w:val="3GPPText"/>
        <w:rPr>
          <w:b/>
          <w:bCs/>
        </w:rPr>
      </w:pPr>
      <w:r w:rsidRPr="008D520B">
        <w:rPr>
          <w:b/>
          <w:bCs/>
        </w:rPr>
        <w:fldChar w:fldCharType="begin"/>
      </w:r>
      <w:r w:rsidRPr="008D520B">
        <w:rPr>
          <w:b/>
          <w:bCs/>
        </w:rPr>
        <w:instrText xml:space="preserve"> REF _Ref206175817 \w \h </w:instrText>
      </w:r>
      <w:r w:rsidRPr="008D520B">
        <w:rPr>
          <w:b/>
          <w:bCs/>
        </w:rPr>
      </w:r>
      <w:r w:rsidR="008D520B">
        <w:rPr>
          <w:b/>
          <w:bCs/>
        </w:rPr>
        <w:instrText xml:space="preserve"> \* MERGEFORMAT </w:instrText>
      </w:r>
      <w:r w:rsidRPr="008D520B">
        <w:rPr>
          <w:b/>
          <w:bCs/>
        </w:rPr>
        <w:fldChar w:fldCharType="separate"/>
      </w:r>
      <w:r w:rsidRPr="008D520B">
        <w:rPr>
          <w:b/>
          <w:bCs/>
        </w:rPr>
        <w:t>Proposal 6:</w:t>
      </w:r>
      <w:r w:rsidRPr="008D520B">
        <w:rPr>
          <w:b/>
          <w:bCs/>
        </w:rPr>
        <w:fldChar w:fldCharType="end"/>
      </w:r>
      <w:r w:rsidRPr="008D520B">
        <w:rPr>
          <w:b/>
          <w:bCs/>
        </w:rPr>
        <w:fldChar w:fldCharType="begin"/>
      </w:r>
      <w:r w:rsidRPr="008D520B">
        <w:rPr>
          <w:b/>
          <w:bCs/>
        </w:rPr>
        <w:instrText xml:space="preserve"> REF _Ref206175817 \h </w:instrText>
      </w:r>
      <w:r w:rsidRPr="008D520B">
        <w:rPr>
          <w:b/>
          <w:bCs/>
        </w:rPr>
      </w:r>
      <w:r w:rsidR="008D520B">
        <w:rPr>
          <w:b/>
          <w:bCs/>
        </w:rPr>
        <w:instrText xml:space="preserve"> \* MERGEFORMAT </w:instrText>
      </w:r>
      <w:r w:rsidRPr="008D520B">
        <w:rPr>
          <w:b/>
          <w:bCs/>
        </w:rPr>
        <w:fldChar w:fldCharType="separate"/>
      </w:r>
      <w:r w:rsidRPr="008D520B">
        <w:rPr>
          <w:b/>
          <w:bCs/>
        </w:rPr>
        <w:t>Adopt double-counting of the active resource and ports for the inference occasion if it is associated with a monitoring report occasion:</w:t>
      </w:r>
      <w:r w:rsidRPr="008D520B">
        <w:rPr>
          <w:b/>
          <w:bCs/>
        </w:rPr>
        <w:fldChar w:fldCharType="end"/>
      </w:r>
    </w:p>
    <w:p w14:paraId="5EE65FF0" w14:textId="77777777" w:rsidR="008D520B" w:rsidRPr="008D520B" w:rsidRDefault="008D520B" w:rsidP="008D520B">
      <w:pPr>
        <w:pStyle w:val="Proposal"/>
        <w:numPr>
          <w:ilvl w:val="0"/>
          <w:numId w:val="31"/>
        </w:numPr>
      </w:pPr>
      <w:r w:rsidRPr="008D520B">
        <w:t xml:space="preserve">For aperiodic CSI-RS, the double-counting duration starts from the end of the PDCCH triggering the aperiodic report, and end at the end the associated monitoring report. </w:t>
      </w:r>
    </w:p>
    <w:p w14:paraId="46FB5D3E" w14:textId="77777777" w:rsidR="008D520B" w:rsidRPr="008D520B" w:rsidRDefault="008D520B" w:rsidP="008D520B">
      <w:pPr>
        <w:pStyle w:val="Proposal"/>
        <w:numPr>
          <w:ilvl w:val="0"/>
          <w:numId w:val="31"/>
        </w:numPr>
      </w:pPr>
      <w:r w:rsidRPr="008D520B">
        <w:t>For periodic and semi-persistent CSI-RS, the double-counting duration starts from the first symbol of the most recent Kp occasions that are Z’+t prior to the associated monitoring report, and end at the end of the associated monitoring report.</w:t>
      </w:r>
    </w:p>
    <w:p w14:paraId="0CEC4381" w14:textId="77777777" w:rsidR="008D520B" w:rsidRDefault="008D520B" w:rsidP="007E7231">
      <w:pPr>
        <w:pStyle w:val="3GPPText"/>
      </w:pPr>
    </w:p>
    <w:sectPr w:rsidR="008D520B">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E9C56" w14:textId="77777777" w:rsidR="00A20227" w:rsidRDefault="00A20227" w:rsidP="00A66AE6">
      <w:r>
        <w:separator/>
      </w:r>
    </w:p>
  </w:endnote>
  <w:endnote w:type="continuationSeparator" w:id="0">
    <w:p w14:paraId="32967344" w14:textId="77777777" w:rsidR="00A20227" w:rsidRDefault="00A20227" w:rsidP="00A66AE6">
      <w:r>
        <w:continuationSeparator/>
      </w:r>
    </w:p>
  </w:endnote>
  <w:endnote w:type="continuationNotice" w:id="1">
    <w:p w14:paraId="73F58AD5" w14:textId="77777777" w:rsidR="00A20227" w:rsidRDefault="00A20227" w:rsidP="00A6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3516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rsidP="00A66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832F" w14:textId="77777777" w:rsidR="00A20227" w:rsidRDefault="00A20227" w:rsidP="00A66AE6">
      <w:r>
        <w:separator/>
      </w:r>
    </w:p>
  </w:footnote>
  <w:footnote w:type="continuationSeparator" w:id="0">
    <w:p w14:paraId="480C9F5F" w14:textId="77777777" w:rsidR="00A20227" w:rsidRDefault="00A20227" w:rsidP="00A66AE6">
      <w:r>
        <w:continuationSeparator/>
      </w:r>
    </w:p>
  </w:footnote>
  <w:footnote w:type="continuationNotice" w:id="1">
    <w:p w14:paraId="7D9B0233" w14:textId="77777777" w:rsidR="00A20227" w:rsidRDefault="00A20227" w:rsidP="00A66A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8B36B16"/>
    <w:multiLevelType w:val="hybridMultilevel"/>
    <w:tmpl w:val="0BB22A4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1440" w:hanging="360"/>
      </w:pPr>
      <w:rPr>
        <w:rFonts w:ascii="Times New Roman" w:eastAsia="Malgun Gothic"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 w15:restartNumberingAfterBreak="0">
    <w:nsid w:val="158E2F82"/>
    <w:multiLevelType w:val="hybridMultilevel"/>
    <w:tmpl w:val="7076F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F664F"/>
    <w:multiLevelType w:val="hybridMultilevel"/>
    <w:tmpl w:val="CA522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5" w15:restartNumberingAfterBreak="0">
    <w:nsid w:val="1C4F3B56"/>
    <w:multiLevelType w:val="hybridMultilevel"/>
    <w:tmpl w:val="91308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032AA"/>
    <w:multiLevelType w:val="hybridMultilevel"/>
    <w:tmpl w:val="C652B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2C01CA3"/>
    <w:multiLevelType w:val="hybridMultilevel"/>
    <w:tmpl w:val="BE24E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247378"/>
    <w:multiLevelType w:val="hybridMultilevel"/>
    <w:tmpl w:val="25802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48CB4699"/>
    <w:multiLevelType w:val="hybridMultilevel"/>
    <w:tmpl w:val="2132F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929CF"/>
    <w:multiLevelType w:val="hybridMultilevel"/>
    <w:tmpl w:val="96D85486"/>
    <w:lvl w:ilvl="0" w:tplc="2B107902">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E5438B"/>
    <w:multiLevelType w:val="hybridMultilevel"/>
    <w:tmpl w:val="DDAE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F71AE2"/>
    <w:multiLevelType w:val="hybridMultilevel"/>
    <w:tmpl w:val="E0D4D5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3E8394B"/>
    <w:multiLevelType w:val="hybridMultilevel"/>
    <w:tmpl w:val="9F109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B47A6"/>
    <w:multiLevelType w:val="hybridMultilevel"/>
    <w:tmpl w:val="B85E6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546C8"/>
    <w:multiLevelType w:val="hybridMultilevel"/>
    <w:tmpl w:val="21AC4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10386D"/>
    <w:multiLevelType w:val="hybridMultilevel"/>
    <w:tmpl w:val="D5B65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76831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6"/>
  </w:num>
  <w:num w:numId="3" w16cid:durableId="1793590254">
    <w:abstractNumId w:val="1"/>
    <w:lvlOverride w:ilvl="0">
      <w:startOverride w:val="1"/>
    </w:lvlOverride>
  </w:num>
  <w:num w:numId="4" w16cid:durableId="1595631558">
    <w:abstractNumId w:val="27"/>
  </w:num>
  <w:num w:numId="5" w16cid:durableId="765266608">
    <w:abstractNumId w:val="18"/>
  </w:num>
  <w:num w:numId="6" w16cid:durableId="835151814">
    <w:abstractNumId w:val="7"/>
  </w:num>
  <w:num w:numId="7" w16cid:durableId="108859928">
    <w:abstractNumId w:val="22"/>
  </w:num>
  <w:num w:numId="8" w16cid:durableId="322467433">
    <w:abstractNumId w:val="8"/>
  </w:num>
  <w:num w:numId="9" w16cid:durableId="193351892">
    <w:abstractNumId w:val="10"/>
  </w:num>
  <w:num w:numId="10" w16cid:durableId="1861578642">
    <w:abstractNumId w:val="21"/>
  </w:num>
  <w:num w:numId="11" w16cid:durableId="144007716">
    <w:abstractNumId w:val="15"/>
  </w:num>
  <w:num w:numId="12" w16cid:durableId="478418943">
    <w:abstractNumId w:val="4"/>
  </w:num>
  <w:num w:numId="13" w16cid:durableId="1295941362">
    <w:abstractNumId w:val="14"/>
  </w:num>
  <w:num w:numId="14" w16cid:durableId="1906261035">
    <w:abstractNumId w:val="1"/>
  </w:num>
  <w:num w:numId="15" w16cid:durableId="1554535514">
    <w:abstractNumId w:val="19"/>
  </w:num>
  <w:num w:numId="16" w16cid:durableId="3214273">
    <w:abstractNumId w:val="5"/>
  </w:num>
  <w:num w:numId="17" w16cid:durableId="1717508672">
    <w:abstractNumId w:val="25"/>
  </w:num>
  <w:num w:numId="18" w16cid:durableId="800458144">
    <w:abstractNumId w:val="26"/>
  </w:num>
  <w:num w:numId="19" w16cid:durableId="148789187">
    <w:abstractNumId w:val="12"/>
  </w:num>
  <w:num w:numId="20" w16cid:durableId="824248039">
    <w:abstractNumId w:val="28"/>
  </w:num>
  <w:num w:numId="21" w16cid:durableId="2097165424">
    <w:abstractNumId w:val="23"/>
  </w:num>
  <w:num w:numId="22" w16cid:durableId="1848211389">
    <w:abstractNumId w:val="17"/>
  </w:num>
  <w:num w:numId="23" w16cid:durableId="115221846">
    <w:abstractNumId w:val="2"/>
  </w:num>
  <w:num w:numId="24" w16cid:durableId="1326398225">
    <w:abstractNumId w:val="13"/>
  </w:num>
  <w:num w:numId="25" w16cid:durableId="1190946985">
    <w:abstractNumId w:val="1"/>
    <w:lvlOverride w:ilvl="0">
      <w:startOverride w:val="1"/>
    </w:lvlOverride>
  </w:num>
  <w:num w:numId="26" w16cid:durableId="29360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2027709">
    <w:abstractNumId w:val="16"/>
  </w:num>
  <w:num w:numId="28" w16cid:durableId="285701020">
    <w:abstractNumId w:val="1"/>
    <w:lvlOverride w:ilvl="0">
      <w:startOverride w:val="1"/>
    </w:lvlOverride>
  </w:num>
  <w:num w:numId="29" w16cid:durableId="672880813">
    <w:abstractNumId w:val="11"/>
  </w:num>
  <w:num w:numId="30" w16cid:durableId="7994958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4596349">
    <w:abstractNumId w:val="3"/>
  </w:num>
  <w:num w:numId="32"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3" w16cid:durableId="2087217264">
    <w:abstractNumId w:val="20"/>
  </w:num>
  <w:num w:numId="34" w16cid:durableId="11193733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8669662">
    <w:abstractNumId w:val="1"/>
    <w:lvlOverride w:ilvl="0">
      <w:startOverride w:val="1"/>
    </w:lvlOverride>
  </w:num>
  <w:num w:numId="36" w16cid:durableId="962540139">
    <w:abstractNumId w:val="1"/>
    <w:lvlOverride w:ilvl="0">
      <w:startOverride w:val="1"/>
    </w:lvlOverride>
  </w:num>
  <w:num w:numId="37" w16cid:durableId="1725131771">
    <w:abstractNumId w:val="1"/>
    <w:lvlOverride w:ilvl="0">
      <w:startOverride w:val="1"/>
    </w:lvlOverride>
  </w:num>
  <w:num w:numId="38" w16cid:durableId="370769423">
    <w:abstractNumId w:val="9"/>
  </w:num>
  <w:num w:numId="39" w16cid:durableId="1613705943">
    <w:abstractNumId w:val="24"/>
  </w:num>
  <w:num w:numId="40" w16cid:durableId="1286502162">
    <w:abstractNumId w:val="29"/>
  </w:num>
  <w:num w:numId="41" w16cid:durableId="600449750">
    <w:abstractNumId w:val="1"/>
    <w:lvlOverride w:ilvl="0">
      <w:startOverride w:val="1"/>
    </w:lvlOverride>
  </w:num>
  <w:num w:numId="42" w16cid:durableId="535705296">
    <w:abstractNumId w:val="1"/>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20DE"/>
    <w:rsid w:val="0000263D"/>
    <w:rsid w:val="000026E3"/>
    <w:rsid w:val="000040F1"/>
    <w:rsid w:val="00004A1B"/>
    <w:rsid w:val="00004B32"/>
    <w:rsid w:val="00004D28"/>
    <w:rsid w:val="00005308"/>
    <w:rsid w:val="00005657"/>
    <w:rsid w:val="00005F7E"/>
    <w:rsid w:val="00007797"/>
    <w:rsid w:val="000102E8"/>
    <w:rsid w:val="00010674"/>
    <w:rsid w:val="00010DEC"/>
    <w:rsid w:val="000112CC"/>
    <w:rsid w:val="00012DD0"/>
    <w:rsid w:val="00013172"/>
    <w:rsid w:val="0001360E"/>
    <w:rsid w:val="00013FCE"/>
    <w:rsid w:val="000145D1"/>
    <w:rsid w:val="00014B40"/>
    <w:rsid w:val="00014CF0"/>
    <w:rsid w:val="00014ED0"/>
    <w:rsid w:val="00014FA1"/>
    <w:rsid w:val="00015C0F"/>
    <w:rsid w:val="00015F9F"/>
    <w:rsid w:val="000161B3"/>
    <w:rsid w:val="00016B81"/>
    <w:rsid w:val="00017994"/>
    <w:rsid w:val="00017EC8"/>
    <w:rsid w:val="00020495"/>
    <w:rsid w:val="00020714"/>
    <w:rsid w:val="0002179D"/>
    <w:rsid w:val="00021C48"/>
    <w:rsid w:val="000229D6"/>
    <w:rsid w:val="00022CF5"/>
    <w:rsid w:val="00022E02"/>
    <w:rsid w:val="000234A9"/>
    <w:rsid w:val="00024896"/>
    <w:rsid w:val="00025D50"/>
    <w:rsid w:val="00026053"/>
    <w:rsid w:val="00027795"/>
    <w:rsid w:val="00027C44"/>
    <w:rsid w:val="00030657"/>
    <w:rsid w:val="00030FBD"/>
    <w:rsid w:val="000316EA"/>
    <w:rsid w:val="00031974"/>
    <w:rsid w:val="00031BFD"/>
    <w:rsid w:val="00032919"/>
    <w:rsid w:val="00032BF9"/>
    <w:rsid w:val="000343DC"/>
    <w:rsid w:val="00034BE5"/>
    <w:rsid w:val="000351DD"/>
    <w:rsid w:val="00035F20"/>
    <w:rsid w:val="00036A45"/>
    <w:rsid w:val="00036B3B"/>
    <w:rsid w:val="00037183"/>
    <w:rsid w:val="00042254"/>
    <w:rsid w:val="00042C17"/>
    <w:rsid w:val="00043CE4"/>
    <w:rsid w:val="00043E47"/>
    <w:rsid w:val="0004536E"/>
    <w:rsid w:val="0004555D"/>
    <w:rsid w:val="00045C18"/>
    <w:rsid w:val="00046FBC"/>
    <w:rsid w:val="00047CEF"/>
    <w:rsid w:val="00050314"/>
    <w:rsid w:val="00050CA8"/>
    <w:rsid w:val="0005121A"/>
    <w:rsid w:val="00054C96"/>
    <w:rsid w:val="00054DC6"/>
    <w:rsid w:val="000558DD"/>
    <w:rsid w:val="000563F7"/>
    <w:rsid w:val="0005665C"/>
    <w:rsid w:val="00057761"/>
    <w:rsid w:val="00057F6B"/>
    <w:rsid w:val="00061C2B"/>
    <w:rsid w:val="000621D6"/>
    <w:rsid w:val="000623AA"/>
    <w:rsid w:val="0006241B"/>
    <w:rsid w:val="000625D8"/>
    <w:rsid w:val="000633E2"/>
    <w:rsid w:val="00065A38"/>
    <w:rsid w:val="00066065"/>
    <w:rsid w:val="000661B6"/>
    <w:rsid w:val="00066EB3"/>
    <w:rsid w:val="00067AA3"/>
    <w:rsid w:val="0007019C"/>
    <w:rsid w:val="00070723"/>
    <w:rsid w:val="00070A90"/>
    <w:rsid w:val="00071250"/>
    <w:rsid w:val="0007138B"/>
    <w:rsid w:val="00071E6E"/>
    <w:rsid w:val="00072C31"/>
    <w:rsid w:val="0007314B"/>
    <w:rsid w:val="00073243"/>
    <w:rsid w:val="0007360E"/>
    <w:rsid w:val="0007392E"/>
    <w:rsid w:val="00073D63"/>
    <w:rsid w:val="000741F5"/>
    <w:rsid w:val="00074686"/>
    <w:rsid w:val="00074C11"/>
    <w:rsid w:val="00074E25"/>
    <w:rsid w:val="000751D7"/>
    <w:rsid w:val="0007649D"/>
    <w:rsid w:val="000805C2"/>
    <w:rsid w:val="00080613"/>
    <w:rsid w:val="000807D2"/>
    <w:rsid w:val="00080B58"/>
    <w:rsid w:val="00080DF0"/>
    <w:rsid w:val="00080F8D"/>
    <w:rsid w:val="00081DBB"/>
    <w:rsid w:val="00082F6E"/>
    <w:rsid w:val="00082FD0"/>
    <w:rsid w:val="000839C2"/>
    <w:rsid w:val="00084837"/>
    <w:rsid w:val="00084A5B"/>
    <w:rsid w:val="00084EA2"/>
    <w:rsid w:val="000851E0"/>
    <w:rsid w:val="0008522D"/>
    <w:rsid w:val="000858DD"/>
    <w:rsid w:val="00085996"/>
    <w:rsid w:val="000866E1"/>
    <w:rsid w:val="00086AE4"/>
    <w:rsid w:val="00091950"/>
    <w:rsid w:val="00092928"/>
    <w:rsid w:val="00092F5A"/>
    <w:rsid w:val="00093111"/>
    <w:rsid w:val="00093C96"/>
    <w:rsid w:val="00094910"/>
    <w:rsid w:val="0009549A"/>
    <w:rsid w:val="0009563B"/>
    <w:rsid w:val="00095FC5"/>
    <w:rsid w:val="000967D6"/>
    <w:rsid w:val="000A003F"/>
    <w:rsid w:val="000A04E9"/>
    <w:rsid w:val="000A08F6"/>
    <w:rsid w:val="000A1741"/>
    <w:rsid w:val="000A1838"/>
    <w:rsid w:val="000A2349"/>
    <w:rsid w:val="000A33C0"/>
    <w:rsid w:val="000A39DB"/>
    <w:rsid w:val="000A3DD4"/>
    <w:rsid w:val="000A405D"/>
    <w:rsid w:val="000A4560"/>
    <w:rsid w:val="000A5BAF"/>
    <w:rsid w:val="000A5E1C"/>
    <w:rsid w:val="000A7A75"/>
    <w:rsid w:val="000B0D29"/>
    <w:rsid w:val="000B0ECB"/>
    <w:rsid w:val="000B4407"/>
    <w:rsid w:val="000B4979"/>
    <w:rsid w:val="000B5274"/>
    <w:rsid w:val="000B576F"/>
    <w:rsid w:val="000B57A4"/>
    <w:rsid w:val="000B60E3"/>
    <w:rsid w:val="000B6591"/>
    <w:rsid w:val="000B668F"/>
    <w:rsid w:val="000B6937"/>
    <w:rsid w:val="000B706D"/>
    <w:rsid w:val="000B70DC"/>
    <w:rsid w:val="000B75E0"/>
    <w:rsid w:val="000B76E7"/>
    <w:rsid w:val="000B787D"/>
    <w:rsid w:val="000B7F8A"/>
    <w:rsid w:val="000C1BFA"/>
    <w:rsid w:val="000C21E2"/>
    <w:rsid w:val="000C2A3A"/>
    <w:rsid w:val="000C3153"/>
    <w:rsid w:val="000C32D2"/>
    <w:rsid w:val="000C343F"/>
    <w:rsid w:val="000C38A4"/>
    <w:rsid w:val="000C43E7"/>
    <w:rsid w:val="000C4DA5"/>
    <w:rsid w:val="000C5951"/>
    <w:rsid w:val="000C6100"/>
    <w:rsid w:val="000C745B"/>
    <w:rsid w:val="000C79ED"/>
    <w:rsid w:val="000D0946"/>
    <w:rsid w:val="000D0D49"/>
    <w:rsid w:val="000D1810"/>
    <w:rsid w:val="000D181F"/>
    <w:rsid w:val="000D1C03"/>
    <w:rsid w:val="000D264F"/>
    <w:rsid w:val="000D29F6"/>
    <w:rsid w:val="000D30F8"/>
    <w:rsid w:val="000D4795"/>
    <w:rsid w:val="000D5163"/>
    <w:rsid w:val="000D5A8F"/>
    <w:rsid w:val="000D5BB6"/>
    <w:rsid w:val="000D5E61"/>
    <w:rsid w:val="000D6C24"/>
    <w:rsid w:val="000D6F16"/>
    <w:rsid w:val="000E0F2F"/>
    <w:rsid w:val="000E2CFC"/>
    <w:rsid w:val="000E3B98"/>
    <w:rsid w:val="000E45AE"/>
    <w:rsid w:val="000E5004"/>
    <w:rsid w:val="000E53EE"/>
    <w:rsid w:val="000E5630"/>
    <w:rsid w:val="000E620B"/>
    <w:rsid w:val="000E66F2"/>
    <w:rsid w:val="000E67CC"/>
    <w:rsid w:val="000E7295"/>
    <w:rsid w:val="000E72CB"/>
    <w:rsid w:val="000E7399"/>
    <w:rsid w:val="000F04F5"/>
    <w:rsid w:val="000F06BD"/>
    <w:rsid w:val="000F0FD3"/>
    <w:rsid w:val="000F3EA8"/>
    <w:rsid w:val="000F43BF"/>
    <w:rsid w:val="000F59C6"/>
    <w:rsid w:val="000F5ECA"/>
    <w:rsid w:val="000F6AF4"/>
    <w:rsid w:val="000F6B0B"/>
    <w:rsid w:val="000F777B"/>
    <w:rsid w:val="000F788B"/>
    <w:rsid w:val="000F7BD5"/>
    <w:rsid w:val="000F7E09"/>
    <w:rsid w:val="000F7F9D"/>
    <w:rsid w:val="001002E9"/>
    <w:rsid w:val="00101121"/>
    <w:rsid w:val="00101B5D"/>
    <w:rsid w:val="00102AC3"/>
    <w:rsid w:val="00103412"/>
    <w:rsid w:val="0010388F"/>
    <w:rsid w:val="00104647"/>
    <w:rsid w:val="00104C2C"/>
    <w:rsid w:val="0010556E"/>
    <w:rsid w:val="001057AF"/>
    <w:rsid w:val="00105BB7"/>
    <w:rsid w:val="001074DD"/>
    <w:rsid w:val="00107803"/>
    <w:rsid w:val="00107E0C"/>
    <w:rsid w:val="001105C0"/>
    <w:rsid w:val="00110A46"/>
    <w:rsid w:val="0011117E"/>
    <w:rsid w:val="0011121E"/>
    <w:rsid w:val="00111332"/>
    <w:rsid w:val="001126A5"/>
    <w:rsid w:val="0011270E"/>
    <w:rsid w:val="00112C6C"/>
    <w:rsid w:val="001131E0"/>
    <w:rsid w:val="00114358"/>
    <w:rsid w:val="001145B5"/>
    <w:rsid w:val="0011554F"/>
    <w:rsid w:val="00115A90"/>
    <w:rsid w:val="00117D36"/>
    <w:rsid w:val="001200CD"/>
    <w:rsid w:val="001203B4"/>
    <w:rsid w:val="0012148F"/>
    <w:rsid w:val="0012149A"/>
    <w:rsid w:val="00121AFF"/>
    <w:rsid w:val="001223B6"/>
    <w:rsid w:val="00123D65"/>
    <w:rsid w:val="00126D3F"/>
    <w:rsid w:val="00126F69"/>
    <w:rsid w:val="00126F86"/>
    <w:rsid w:val="00127278"/>
    <w:rsid w:val="0013056C"/>
    <w:rsid w:val="001314B9"/>
    <w:rsid w:val="00131686"/>
    <w:rsid w:val="00131E5A"/>
    <w:rsid w:val="00132DD2"/>
    <w:rsid w:val="00133C04"/>
    <w:rsid w:val="0013523D"/>
    <w:rsid w:val="0013571A"/>
    <w:rsid w:val="00135FF2"/>
    <w:rsid w:val="001361DE"/>
    <w:rsid w:val="00136320"/>
    <w:rsid w:val="00137333"/>
    <w:rsid w:val="00137443"/>
    <w:rsid w:val="0014133B"/>
    <w:rsid w:val="001418A6"/>
    <w:rsid w:val="00142218"/>
    <w:rsid w:val="001469A3"/>
    <w:rsid w:val="00146B0B"/>
    <w:rsid w:val="00146D35"/>
    <w:rsid w:val="00150589"/>
    <w:rsid w:val="00151F8C"/>
    <w:rsid w:val="00152735"/>
    <w:rsid w:val="001538F0"/>
    <w:rsid w:val="00155FA2"/>
    <w:rsid w:val="001562E9"/>
    <w:rsid w:val="00157A70"/>
    <w:rsid w:val="00157F3C"/>
    <w:rsid w:val="00160777"/>
    <w:rsid w:val="00161023"/>
    <w:rsid w:val="00161C96"/>
    <w:rsid w:val="00161D45"/>
    <w:rsid w:val="001626DF"/>
    <w:rsid w:val="00162A70"/>
    <w:rsid w:val="00162DF4"/>
    <w:rsid w:val="0016364D"/>
    <w:rsid w:val="00163A6E"/>
    <w:rsid w:val="00163CD0"/>
    <w:rsid w:val="00163F1D"/>
    <w:rsid w:val="001641A0"/>
    <w:rsid w:val="00164F97"/>
    <w:rsid w:val="001651DA"/>
    <w:rsid w:val="00165687"/>
    <w:rsid w:val="00166A91"/>
    <w:rsid w:val="001700F7"/>
    <w:rsid w:val="00170216"/>
    <w:rsid w:val="001704C9"/>
    <w:rsid w:val="001705FA"/>
    <w:rsid w:val="0017089C"/>
    <w:rsid w:val="00170C64"/>
    <w:rsid w:val="00171895"/>
    <w:rsid w:val="00171C1F"/>
    <w:rsid w:val="001720CA"/>
    <w:rsid w:val="00172858"/>
    <w:rsid w:val="0017399A"/>
    <w:rsid w:val="00173DAA"/>
    <w:rsid w:val="0017534A"/>
    <w:rsid w:val="00175F0B"/>
    <w:rsid w:val="00176031"/>
    <w:rsid w:val="00176427"/>
    <w:rsid w:val="001767F1"/>
    <w:rsid w:val="00177DF1"/>
    <w:rsid w:val="001815F2"/>
    <w:rsid w:val="00181A4D"/>
    <w:rsid w:val="0018327F"/>
    <w:rsid w:val="00183990"/>
    <w:rsid w:val="00186521"/>
    <w:rsid w:val="00187727"/>
    <w:rsid w:val="00187740"/>
    <w:rsid w:val="00187F70"/>
    <w:rsid w:val="0019002A"/>
    <w:rsid w:val="001903B0"/>
    <w:rsid w:val="00190595"/>
    <w:rsid w:val="001906F7"/>
    <w:rsid w:val="0019101C"/>
    <w:rsid w:val="00191568"/>
    <w:rsid w:val="00191672"/>
    <w:rsid w:val="00191D8F"/>
    <w:rsid w:val="00191FC3"/>
    <w:rsid w:val="00192536"/>
    <w:rsid w:val="00192B55"/>
    <w:rsid w:val="00192E1F"/>
    <w:rsid w:val="001931A4"/>
    <w:rsid w:val="001931CB"/>
    <w:rsid w:val="00193AEE"/>
    <w:rsid w:val="00194444"/>
    <w:rsid w:val="001944D4"/>
    <w:rsid w:val="001946CF"/>
    <w:rsid w:val="001947F3"/>
    <w:rsid w:val="00195776"/>
    <w:rsid w:val="00195F71"/>
    <w:rsid w:val="00196180"/>
    <w:rsid w:val="001963F1"/>
    <w:rsid w:val="001969D9"/>
    <w:rsid w:val="0019774B"/>
    <w:rsid w:val="00197C4B"/>
    <w:rsid w:val="00197FBA"/>
    <w:rsid w:val="001A0463"/>
    <w:rsid w:val="001A0FF6"/>
    <w:rsid w:val="001A107B"/>
    <w:rsid w:val="001A1EDE"/>
    <w:rsid w:val="001A2947"/>
    <w:rsid w:val="001A2A5F"/>
    <w:rsid w:val="001A2E9B"/>
    <w:rsid w:val="001A2EA1"/>
    <w:rsid w:val="001A4BFA"/>
    <w:rsid w:val="001A5034"/>
    <w:rsid w:val="001A77E7"/>
    <w:rsid w:val="001B1063"/>
    <w:rsid w:val="001B1D0C"/>
    <w:rsid w:val="001B1D7D"/>
    <w:rsid w:val="001B1DFD"/>
    <w:rsid w:val="001B1ECA"/>
    <w:rsid w:val="001B22ED"/>
    <w:rsid w:val="001B26D8"/>
    <w:rsid w:val="001B27A6"/>
    <w:rsid w:val="001B2899"/>
    <w:rsid w:val="001B2C8F"/>
    <w:rsid w:val="001B325A"/>
    <w:rsid w:val="001B4485"/>
    <w:rsid w:val="001B4A65"/>
    <w:rsid w:val="001B4ABC"/>
    <w:rsid w:val="001B4C8C"/>
    <w:rsid w:val="001B4EB2"/>
    <w:rsid w:val="001B5A0E"/>
    <w:rsid w:val="001B7021"/>
    <w:rsid w:val="001B729D"/>
    <w:rsid w:val="001B7B01"/>
    <w:rsid w:val="001C02A2"/>
    <w:rsid w:val="001C05B0"/>
    <w:rsid w:val="001C1149"/>
    <w:rsid w:val="001C1AD4"/>
    <w:rsid w:val="001C1BC7"/>
    <w:rsid w:val="001C2A47"/>
    <w:rsid w:val="001C3BCA"/>
    <w:rsid w:val="001C588A"/>
    <w:rsid w:val="001C634D"/>
    <w:rsid w:val="001C671A"/>
    <w:rsid w:val="001C6A21"/>
    <w:rsid w:val="001C7BCC"/>
    <w:rsid w:val="001D0242"/>
    <w:rsid w:val="001D035C"/>
    <w:rsid w:val="001D0451"/>
    <w:rsid w:val="001D12AA"/>
    <w:rsid w:val="001D177F"/>
    <w:rsid w:val="001D209F"/>
    <w:rsid w:val="001D23E9"/>
    <w:rsid w:val="001D259C"/>
    <w:rsid w:val="001D29A8"/>
    <w:rsid w:val="001D2D86"/>
    <w:rsid w:val="001D3325"/>
    <w:rsid w:val="001D33CB"/>
    <w:rsid w:val="001D3583"/>
    <w:rsid w:val="001D36B8"/>
    <w:rsid w:val="001D3E52"/>
    <w:rsid w:val="001D6B8F"/>
    <w:rsid w:val="001D6CC0"/>
    <w:rsid w:val="001D716E"/>
    <w:rsid w:val="001E02EE"/>
    <w:rsid w:val="001E0EBE"/>
    <w:rsid w:val="001E14AC"/>
    <w:rsid w:val="001E164F"/>
    <w:rsid w:val="001E1D80"/>
    <w:rsid w:val="001E24BD"/>
    <w:rsid w:val="001E2EEB"/>
    <w:rsid w:val="001E3095"/>
    <w:rsid w:val="001E31BC"/>
    <w:rsid w:val="001E3414"/>
    <w:rsid w:val="001E3A6B"/>
    <w:rsid w:val="001E3AFA"/>
    <w:rsid w:val="001E4F29"/>
    <w:rsid w:val="001E562B"/>
    <w:rsid w:val="001E66B0"/>
    <w:rsid w:val="001E6B6C"/>
    <w:rsid w:val="001E7EF4"/>
    <w:rsid w:val="001F023F"/>
    <w:rsid w:val="001F1F96"/>
    <w:rsid w:val="001F2889"/>
    <w:rsid w:val="001F3238"/>
    <w:rsid w:val="001F450C"/>
    <w:rsid w:val="001F4611"/>
    <w:rsid w:val="001F5907"/>
    <w:rsid w:val="001F6316"/>
    <w:rsid w:val="001F6886"/>
    <w:rsid w:val="001F6B3C"/>
    <w:rsid w:val="001F703E"/>
    <w:rsid w:val="001F7C4B"/>
    <w:rsid w:val="002004F6"/>
    <w:rsid w:val="0020061F"/>
    <w:rsid w:val="00201171"/>
    <w:rsid w:val="00202949"/>
    <w:rsid w:val="00203166"/>
    <w:rsid w:val="0020354F"/>
    <w:rsid w:val="002038AC"/>
    <w:rsid w:val="0020489F"/>
    <w:rsid w:val="00204BF7"/>
    <w:rsid w:val="00204E22"/>
    <w:rsid w:val="00204FF8"/>
    <w:rsid w:val="002051DA"/>
    <w:rsid w:val="00205EC4"/>
    <w:rsid w:val="00206393"/>
    <w:rsid w:val="00206925"/>
    <w:rsid w:val="002069C9"/>
    <w:rsid w:val="00206A82"/>
    <w:rsid w:val="00210D88"/>
    <w:rsid w:val="002115E4"/>
    <w:rsid w:val="002117AC"/>
    <w:rsid w:val="002143E5"/>
    <w:rsid w:val="00214B1A"/>
    <w:rsid w:val="00215069"/>
    <w:rsid w:val="002154E2"/>
    <w:rsid w:val="00215887"/>
    <w:rsid w:val="00215907"/>
    <w:rsid w:val="0021635A"/>
    <w:rsid w:val="0021684B"/>
    <w:rsid w:val="00216B8D"/>
    <w:rsid w:val="00216D71"/>
    <w:rsid w:val="00217460"/>
    <w:rsid w:val="002202FD"/>
    <w:rsid w:val="002203BA"/>
    <w:rsid w:val="00221575"/>
    <w:rsid w:val="00221A85"/>
    <w:rsid w:val="00222342"/>
    <w:rsid w:val="002225AA"/>
    <w:rsid w:val="00222C2E"/>
    <w:rsid w:val="00222E54"/>
    <w:rsid w:val="00222EB7"/>
    <w:rsid w:val="0022312A"/>
    <w:rsid w:val="00223B8E"/>
    <w:rsid w:val="0022457D"/>
    <w:rsid w:val="0022458E"/>
    <w:rsid w:val="002259EB"/>
    <w:rsid w:val="00225CAE"/>
    <w:rsid w:val="00225DEB"/>
    <w:rsid w:val="00226D54"/>
    <w:rsid w:val="002274C4"/>
    <w:rsid w:val="002317A3"/>
    <w:rsid w:val="00232328"/>
    <w:rsid w:val="00232392"/>
    <w:rsid w:val="00232667"/>
    <w:rsid w:val="00234F8F"/>
    <w:rsid w:val="00235388"/>
    <w:rsid w:val="00235487"/>
    <w:rsid w:val="00235E63"/>
    <w:rsid w:val="00235F97"/>
    <w:rsid w:val="002361F9"/>
    <w:rsid w:val="002363FE"/>
    <w:rsid w:val="00236500"/>
    <w:rsid w:val="00237611"/>
    <w:rsid w:val="00240F9F"/>
    <w:rsid w:val="00240FF5"/>
    <w:rsid w:val="00241442"/>
    <w:rsid w:val="0024181D"/>
    <w:rsid w:val="00241E74"/>
    <w:rsid w:val="002422D1"/>
    <w:rsid w:val="002422E3"/>
    <w:rsid w:val="00242488"/>
    <w:rsid w:val="002426E1"/>
    <w:rsid w:val="002447EE"/>
    <w:rsid w:val="00244A54"/>
    <w:rsid w:val="00245392"/>
    <w:rsid w:val="0024539D"/>
    <w:rsid w:val="00245412"/>
    <w:rsid w:val="00245F5F"/>
    <w:rsid w:val="0024670D"/>
    <w:rsid w:val="00246A40"/>
    <w:rsid w:val="00246FBE"/>
    <w:rsid w:val="00247413"/>
    <w:rsid w:val="00250413"/>
    <w:rsid w:val="00251AE8"/>
    <w:rsid w:val="00251DEB"/>
    <w:rsid w:val="00252019"/>
    <w:rsid w:val="0025347F"/>
    <w:rsid w:val="002536E5"/>
    <w:rsid w:val="00254284"/>
    <w:rsid w:val="002544A4"/>
    <w:rsid w:val="00254789"/>
    <w:rsid w:val="0025506C"/>
    <w:rsid w:val="00255825"/>
    <w:rsid w:val="0025678F"/>
    <w:rsid w:val="00256931"/>
    <w:rsid w:val="00257F9C"/>
    <w:rsid w:val="00260D3C"/>
    <w:rsid w:val="002612DA"/>
    <w:rsid w:val="00262150"/>
    <w:rsid w:val="002622A5"/>
    <w:rsid w:val="0026293A"/>
    <w:rsid w:val="00262B1C"/>
    <w:rsid w:val="002631B1"/>
    <w:rsid w:val="0026335D"/>
    <w:rsid w:val="00263D84"/>
    <w:rsid w:val="002641D5"/>
    <w:rsid w:val="00264851"/>
    <w:rsid w:val="00264C3F"/>
    <w:rsid w:val="00265C7B"/>
    <w:rsid w:val="002667FE"/>
    <w:rsid w:val="00266B32"/>
    <w:rsid w:val="002675D8"/>
    <w:rsid w:val="00267E52"/>
    <w:rsid w:val="00267FEA"/>
    <w:rsid w:val="002703D4"/>
    <w:rsid w:val="0027136A"/>
    <w:rsid w:val="00272F25"/>
    <w:rsid w:val="00273202"/>
    <w:rsid w:val="00273C3F"/>
    <w:rsid w:val="0027539A"/>
    <w:rsid w:val="00275A56"/>
    <w:rsid w:val="002760CA"/>
    <w:rsid w:val="00276136"/>
    <w:rsid w:val="00276D9B"/>
    <w:rsid w:val="002778F5"/>
    <w:rsid w:val="00277C7B"/>
    <w:rsid w:val="00277E2C"/>
    <w:rsid w:val="002806BF"/>
    <w:rsid w:val="00280A78"/>
    <w:rsid w:val="00281505"/>
    <w:rsid w:val="00282B3B"/>
    <w:rsid w:val="00282EC2"/>
    <w:rsid w:val="002830C4"/>
    <w:rsid w:val="00283512"/>
    <w:rsid w:val="0028392F"/>
    <w:rsid w:val="00283EA5"/>
    <w:rsid w:val="002842B2"/>
    <w:rsid w:val="00284A3C"/>
    <w:rsid w:val="00284CA0"/>
    <w:rsid w:val="00286AC1"/>
    <w:rsid w:val="00286FE1"/>
    <w:rsid w:val="00287597"/>
    <w:rsid w:val="0028783C"/>
    <w:rsid w:val="00287B9D"/>
    <w:rsid w:val="0029073F"/>
    <w:rsid w:val="002908CA"/>
    <w:rsid w:val="00290D6C"/>
    <w:rsid w:val="00291143"/>
    <w:rsid w:val="00291667"/>
    <w:rsid w:val="00291EC7"/>
    <w:rsid w:val="00292091"/>
    <w:rsid w:val="002924BF"/>
    <w:rsid w:val="002935F2"/>
    <w:rsid w:val="00293F9A"/>
    <w:rsid w:val="00294AA3"/>
    <w:rsid w:val="00294FDE"/>
    <w:rsid w:val="002951F4"/>
    <w:rsid w:val="002954E1"/>
    <w:rsid w:val="002956FE"/>
    <w:rsid w:val="00296C80"/>
    <w:rsid w:val="002975B8"/>
    <w:rsid w:val="00297822"/>
    <w:rsid w:val="00297A8F"/>
    <w:rsid w:val="002A0C14"/>
    <w:rsid w:val="002A0DC8"/>
    <w:rsid w:val="002A17C3"/>
    <w:rsid w:val="002A2A00"/>
    <w:rsid w:val="002A3C20"/>
    <w:rsid w:val="002A3F4E"/>
    <w:rsid w:val="002A4225"/>
    <w:rsid w:val="002A4C9B"/>
    <w:rsid w:val="002A5CA1"/>
    <w:rsid w:val="002A5DFC"/>
    <w:rsid w:val="002A6072"/>
    <w:rsid w:val="002A6208"/>
    <w:rsid w:val="002A78E8"/>
    <w:rsid w:val="002B14EE"/>
    <w:rsid w:val="002B1709"/>
    <w:rsid w:val="002B1744"/>
    <w:rsid w:val="002B31CB"/>
    <w:rsid w:val="002B3A22"/>
    <w:rsid w:val="002B45F8"/>
    <w:rsid w:val="002B5711"/>
    <w:rsid w:val="002B6CA2"/>
    <w:rsid w:val="002B7BE3"/>
    <w:rsid w:val="002C0E7D"/>
    <w:rsid w:val="002C109F"/>
    <w:rsid w:val="002C13D7"/>
    <w:rsid w:val="002C1ECE"/>
    <w:rsid w:val="002C1F49"/>
    <w:rsid w:val="002C2544"/>
    <w:rsid w:val="002C2759"/>
    <w:rsid w:val="002C2856"/>
    <w:rsid w:val="002C34D7"/>
    <w:rsid w:val="002C3515"/>
    <w:rsid w:val="002C3CFA"/>
    <w:rsid w:val="002C3D38"/>
    <w:rsid w:val="002C4473"/>
    <w:rsid w:val="002C5608"/>
    <w:rsid w:val="002C58DD"/>
    <w:rsid w:val="002C64E3"/>
    <w:rsid w:val="002C6805"/>
    <w:rsid w:val="002C6F27"/>
    <w:rsid w:val="002C7962"/>
    <w:rsid w:val="002C7AA1"/>
    <w:rsid w:val="002C7C55"/>
    <w:rsid w:val="002D2846"/>
    <w:rsid w:val="002D3D09"/>
    <w:rsid w:val="002D4274"/>
    <w:rsid w:val="002D4A1F"/>
    <w:rsid w:val="002D4F36"/>
    <w:rsid w:val="002D64FB"/>
    <w:rsid w:val="002E0525"/>
    <w:rsid w:val="002E0E47"/>
    <w:rsid w:val="002E12BE"/>
    <w:rsid w:val="002E1309"/>
    <w:rsid w:val="002E19B8"/>
    <w:rsid w:val="002E22E4"/>
    <w:rsid w:val="002E22EC"/>
    <w:rsid w:val="002E2E85"/>
    <w:rsid w:val="002E363A"/>
    <w:rsid w:val="002E3AFD"/>
    <w:rsid w:val="002E493C"/>
    <w:rsid w:val="002E4D60"/>
    <w:rsid w:val="002E5308"/>
    <w:rsid w:val="002E671C"/>
    <w:rsid w:val="002E6BBE"/>
    <w:rsid w:val="002E6D99"/>
    <w:rsid w:val="002E731B"/>
    <w:rsid w:val="002F091C"/>
    <w:rsid w:val="002F1B4C"/>
    <w:rsid w:val="002F1DA0"/>
    <w:rsid w:val="002F2677"/>
    <w:rsid w:val="002F2922"/>
    <w:rsid w:val="002F2D5A"/>
    <w:rsid w:val="002F2F13"/>
    <w:rsid w:val="002F495E"/>
    <w:rsid w:val="002F4DE0"/>
    <w:rsid w:val="002F54C3"/>
    <w:rsid w:val="002F594A"/>
    <w:rsid w:val="002F5CF5"/>
    <w:rsid w:val="002F6FAF"/>
    <w:rsid w:val="002F7075"/>
    <w:rsid w:val="002F72E7"/>
    <w:rsid w:val="002F750C"/>
    <w:rsid w:val="002F7A43"/>
    <w:rsid w:val="00300599"/>
    <w:rsid w:val="00300794"/>
    <w:rsid w:val="00300AAB"/>
    <w:rsid w:val="00300C77"/>
    <w:rsid w:val="003012F2"/>
    <w:rsid w:val="003013CA"/>
    <w:rsid w:val="003017CC"/>
    <w:rsid w:val="00301A41"/>
    <w:rsid w:val="00302B43"/>
    <w:rsid w:val="00302D7C"/>
    <w:rsid w:val="00302EC8"/>
    <w:rsid w:val="00303675"/>
    <w:rsid w:val="00303981"/>
    <w:rsid w:val="00303CF4"/>
    <w:rsid w:val="00304E7A"/>
    <w:rsid w:val="003057D7"/>
    <w:rsid w:val="00305B95"/>
    <w:rsid w:val="00305D04"/>
    <w:rsid w:val="00305F03"/>
    <w:rsid w:val="0030611C"/>
    <w:rsid w:val="00306822"/>
    <w:rsid w:val="00306D52"/>
    <w:rsid w:val="00306D69"/>
    <w:rsid w:val="0030752A"/>
    <w:rsid w:val="0030783D"/>
    <w:rsid w:val="00307B60"/>
    <w:rsid w:val="00307C32"/>
    <w:rsid w:val="003113DF"/>
    <w:rsid w:val="00311856"/>
    <w:rsid w:val="0031197E"/>
    <w:rsid w:val="0031358E"/>
    <w:rsid w:val="003140BC"/>
    <w:rsid w:val="003151B6"/>
    <w:rsid w:val="00316697"/>
    <w:rsid w:val="00316B51"/>
    <w:rsid w:val="00317182"/>
    <w:rsid w:val="003171D1"/>
    <w:rsid w:val="00317209"/>
    <w:rsid w:val="00317882"/>
    <w:rsid w:val="00320786"/>
    <w:rsid w:val="00320FEE"/>
    <w:rsid w:val="00322088"/>
    <w:rsid w:val="00322B78"/>
    <w:rsid w:val="003234F8"/>
    <w:rsid w:val="00323B26"/>
    <w:rsid w:val="00323C4C"/>
    <w:rsid w:val="00324072"/>
    <w:rsid w:val="00324D65"/>
    <w:rsid w:val="00327317"/>
    <w:rsid w:val="003278FB"/>
    <w:rsid w:val="00327D18"/>
    <w:rsid w:val="00330B58"/>
    <w:rsid w:val="00331576"/>
    <w:rsid w:val="00331ACD"/>
    <w:rsid w:val="00331E2C"/>
    <w:rsid w:val="00331E3E"/>
    <w:rsid w:val="00331EFB"/>
    <w:rsid w:val="00332516"/>
    <w:rsid w:val="00332B74"/>
    <w:rsid w:val="0033306D"/>
    <w:rsid w:val="00333848"/>
    <w:rsid w:val="00333B23"/>
    <w:rsid w:val="00333E60"/>
    <w:rsid w:val="003346F8"/>
    <w:rsid w:val="00334D09"/>
    <w:rsid w:val="0033628A"/>
    <w:rsid w:val="0033744C"/>
    <w:rsid w:val="00337AF8"/>
    <w:rsid w:val="003408AE"/>
    <w:rsid w:val="0034097E"/>
    <w:rsid w:val="003414B5"/>
    <w:rsid w:val="003414D6"/>
    <w:rsid w:val="003414F3"/>
    <w:rsid w:val="003424A5"/>
    <w:rsid w:val="00344EBB"/>
    <w:rsid w:val="00344FDE"/>
    <w:rsid w:val="003458F6"/>
    <w:rsid w:val="0034605F"/>
    <w:rsid w:val="003460D9"/>
    <w:rsid w:val="0034656A"/>
    <w:rsid w:val="00347196"/>
    <w:rsid w:val="00347564"/>
    <w:rsid w:val="003512A1"/>
    <w:rsid w:val="003514E7"/>
    <w:rsid w:val="00351684"/>
    <w:rsid w:val="003516B0"/>
    <w:rsid w:val="0035182B"/>
    <w:rsid w:val="00351962"/>
    <w:rsid w:val="003530A4"/>
    <w:rsid w:val="003530F0"/>
    <w:rsid w:val="003530F3"/>
    <w:rsid w:val="00353DEB"/>
    <w:rsid w:val="0035408C"/>
    <w:rsid w:val="00355118"/>
    <w:rsid w:val="00355C96"/>
    <w:rsid w:val="00356373"/>
    <w:rsid w:val="00356914"/>
    <w:rsid w:val="00357323"/>
    <w:rsid w:val="00357630"/>
    <w:rsid w:val="003579F7"/>
    <w:rsid w:val="00357F19"/>
    <w:rsid w:val="003608BE"/>
    <w:rsid w:val="00362ADB"/>
    <w:rsid w:val="00363419"/>
    <w:rsid w:val="0036362B"/>
    <w:rsid w:val="003636D3"/>
    <w:rsid w:val="0036428C"/>
    <w:rsid w:val="00364FC7"/>
    <w:rsid w:val="003653EA"/>
    <w:rsid w:val="00365408"/>
    <w:rsid w:val="00365D82"/>
    <w:rsid w:val="00366A99"/>
    <w:rsid w:val="00367166"/>
    <w:rsid w:val="003672AA"/>
    <w:rsid w:val="00367A76"/>
    <w:rsid w:val="0037002F"/>
    <w:rsid w:val="00370B0B"/>
    <w:rsid w:val="00370C6E"/>
    <w:rsid w:val="0037122B"/>
    <w:rsid w:val="00371AAA"/>
    <w:rsid w:val="00371DD4"/>
    <w:rsid w:val="00372556"/>
    <w:rsid w:val="00372D62"/>
    <w:rsid w:val="003730D0"/>
    <w:rsid w:val="003733C5"/>
    <w:rsid w:val="0037364D"/>
    <w:rsid w:val="00375AF2"/>
    <w:rsid w:val="00376A75"/>
    <w:rsid w:val="003776B9"/>
    <w:rsid w:val="00377B5A"/>
    <w:rsid w:val="0038051E"/>
    <w:rsid w:val="00381255"/>
    <w:rsid w:val="00381836"/>
    <w:rsid w:val="00382669"/>
    <w:rsid w:val="00382718"/>
    <w:rsid w:val="00383C44"/>
    <w:rsid w:val="00383F50"/>
    <w:rsid w:val="0038406C"/>
    <w:rsid w:val="00385809"/>
    <w:rsid w:val="00385829"/>
    <w:rsid w:val="00385976"/>
    <w:rsid w:val="00387861"/>
    <w:rsid w:val="00390F3F"/>
    <w:rsid w:val="00390FA2"/>
    <w:rsid w:val="00391E1A"/>
    <w:rsid w:val="00392172"/>
    <w:rsid w:val="003922B0"/>
    <w:rsid w:val="0039230C"/>
    <w:rsid w:val="00392901"/>
    <w:rsid w:val="00392F97"/>
    <w:rsid w:val="00393278"/>
    <w:rsid w:val="003946D1"/>
    <w:rsid w:val="00394775"/>
    <w:rsid w:val="003947BE"/>
    <w:rsid w:val="00394EC4"/>
    <w:rsid w:val="00395D76"/>
    <w:rsid w:val="0039626C"/>
    <w:rsid w:val="00396394"/>
    <w:rsid w:val="00396500"/>
    <w:rsid w:val="00396624"/>
    <w:rsid w:val="003970B2"/>
    <w:rsid w:val="003A01E8"/>
    <w:rsid w:val="003A0210"/>
    <w:rsid w:val="003A034D"/>
    <w:rsid w:val="003A09E5"/>
    <w:rsid w:val="003A0F05"/>
    <w:rsid w:val="003A1142"/>
    <w:rsid w:val="003A1591"/>
    <w:rsid w:val="003A1733"/>
    <w:rsid w:val="003A1D5E"/>
    <w:rsid w:val="003A3E9B"/>
    <w:rsid w:val="003A44F8"/>
    <w:rsid w:val="003A49A3"/>
    <w:rsid w:val="003A616D"/>
    <w:rsid w:val="003A6807"/>
    <w:rsid w:val="003A72E8"/>
    <w:rsid w:val="003A75F8"/>
    <w:rsid w:val="003A797B"/>
    <w:rsid w:val="003B139C"/>
    <w:rsid w:val="003B18C3"/>
    <w:rsid w:val="003B1C38"/>
    <w:rsid w:val="003B2698"/>
    <w:rsid w:val="003B2AC4"/>
    <w:rsid w:val="003B2D4D"/>
    <w:rsid w:val="003B396F"/>
    <w:rsid w:val="003B3F42"/>
    <w:rsid w:val="003B43A7"/>
    <w:rsid w:val="003B470D"/>
    <w:rsid w:val="003B5A1F"/>
    <w:rsid w:val="003B5D71"/>
    <w:rsid w:val="003B6E70"/>
    <w:rsid w:val="003C00E9"/>
    <w:rsid w:val="003C0335"/>
    <w:rsid w:val="003C0B59"/>
    <w:rsid w:val="003C0F7D"/>
    <w:rsid w:val="003C100D"/>
    <w:rsid w:val="003C26F3"/>
    <w:rsid w:val="003C27E9"/>
    <w:rsid w:val="003C2B0C"/>
    <w:rsid w:val="003C3399"/>
    <w:rsid w:val="003C521A"/>
    <w:rsid w:val="003C656A"/>
    <w:rsid w:val="003D120E"/>
    <w:rsid w:val="003D136E"/>
    <w:rsid w:val="003D1F17"/>
    <w:rsid w:val="003D25FA"/>
    <w:rsid w:val="003D2720"/>
    <w:rsid w:val="003D2A7C"/>
    <w:rsid w:val="003D3791"/>
    <w:rsid w:val="003D585B"/>
    <w:rsid w:val="003D5AAC"/>
    <w:rsid w:val="003D643B"/>
    <w:rsid w:val="003D686E"/>
    <w:rsid w:val="003D7DA6"/>
    <w:rsid w:val="003E040C"/>
    <w:rsid w:val="003E0B3D"/>
    <w:rsid w:val="003E13D2"/>
    <w:rsid w:val="003E312A"/>
    <w:rsid w:val="003E36BB"/>
    <w:rsid w:val="003E371B"/>
    <w:rsid w:val="003E3AEC"/>
    <w:rsid w:val="003E41F7"/>
    <w:rsid w:val="003E4420"/>
    <w:rsid w:val="003E4788"/>
    <w:rsid w:val="003E521C"/>
    <w:rsid w:val="003E5588"/>
    <w:rsid w:val="003E5667"/>
    <w:rsid w:val="003E5C6B"/>
    <w:rsid w:val="003E6532"/>
    <w:rsid w:val="003E67C2"/>
    <w:rsid w:val="003E6A25"/>
    <w:rsid w:val="003E7442"/>
    <w:rsid w:val="003E7608"/>
    <w:rsid w:val="003E7C49"/>
    <w:rsid w:val="003F0838"/>
    <w:rsid w:val="003F37BC"/>
    <w:rsid w:val="003F3B4B"/>
    <w:rsid w:val="003F40C7"/>
    <w:rsid w:val="003F5782"/>
    <w:rsid w:val="003F5932"/>
    <w:rsid w:val="003F5EF2"/>
    <w:rsid w:val="004005D4"/>
    <w:rsid w:val="0040093F"/>
    <w:rsid w:val="00401714"/>
    <w:rsid w:val="0040178B"/>
    <w:rsid w:val="00401843"/>
    <w:rsid w:val="00401FAD"/>
    <w:rsid w:val="0040216F"/>
    <w:rsid w:val="00402390"/>
    <w:rsid w:val="00402698"/>
    <w:rsid w:val="00403F52"/>
    <w:rsid w:val="00404214"/>
    <w:rsid w:val="004044C3"/>
    <w:rsid w:val="004045D3"/>
    <w:rsid w:val="0040472C"/>
    <w:rsid w:val="004048D3"/>
    <w:rsid w:val="00406909"/>
    <w:rsid w:val="00406A6F"/>
    <w:rsid w:val="00406D60"/>
    <w:rsid w:val="00410314"/>
    <w:rsid w:val="00410F53"/>
    <w:rsid w:val="0041103D"/>
    <w:rsid w:val="004110B2"/>
    <w:rsid w:val="0041144E"/>
    <w:rsid w:val="00411A56"/>
    <w:rsid w:val="00411EE8"/>
    <w:rsid w:val="00412D1C"/>
    <w:rsid w:val="0041689B"/>
    <w:rsid w:val="00417461"/>
    <w:rsid w:val="0042020B"/>
    <w:rsid w:val="004208B0"/>
    <w:rsid w:val="00420A31"/>
    <w:rsid w:val="00420FE0"/>
    <w:rsid w:val="0042154B"/>
    <w:rsid w:val="00421658"/>
    <w:rsid w:val="00421FB6"/>
    <w:rsid w:val="00422134"/>
    <w:rsid w:val="0042220A"/>
    <w:rsid w:val="004224A6"/>
    <w:rsid w:val="00422EC8"/>
    <w:rsid w:val="00422FB7"/>
    <w:rsid w:val="00423470"/>
    <w:rsid w:val="004238D8"/>
    <w:rsid w:val="00423921"/>
    <w:rsid w:val="00423DCE"/>
    <w:rsid w:val="00424019"/>
    <w:rsid w:val="00424AE0"/>
    <w:rsid w:val="00425E9A"/>
    <w:rsid w:val="004261FA"/>
    <w:rsid w:val="0042649F"/>
    <w:rsid w:val="00426FB7"/>
    <w:rsid w:val="0043037E"/>
    <w:rsid w:val="00432952"/>
    <w:rsid w:val="00432B0A"/>
    <w:rsid w:val="00434341"/>
    <w:rsid w:val="00436CEA"/>
    <w:rsid w:val="004412CE"/>
    <w:rsid w:val="0044168F"/>
    <w:rsid w:val="00442271"/>
    <w:rsid w:val="00442B0C"/>
    <w:rsid w:val="00442F1A"/>
    <w:rsid w:val="0044311D"/>
    <w:rsid w:val="00443481"/>
    <w:rsid w:val="0044358D"/>
    <w:rsid w:val="0044373C"/>
    <w:rsid w:val="00443BAF"/>
    <w:rsid w:val="00444E8B"/>
    <w:rsid w:val="0044588F"/>
    <w:rsid w:val="0044665D"/>
    <w:rsid w:val="004466A3"/>
    <w:rsid w:val="00446917"/>
    <w:rsid w:val="00447181"/>
    <w:rsid w:val="00447713"/>
    <w:rsid w:val="004500D3"/>
    <w:rsid w:val="00450646"/>
    <w:rsid w:val="00450E3C"/>
    <w:rsid w:val="00452307"/>
    <w:rsid w:val="004560F7"/>
    <w:rsid w:val="004574C4"/>
    <w:rsid w:val="004638D5"/>
    <w:rsid w:val="0046390E"/>
    <w:rsid w:val="00464072"/>
    <w:rsid w:val="00464CD1"/>
    <w:rsid w:val="00464CED"/>
    <w:rsid w:val="00464EAA"/>
    <w:rsid w:val="004651EC"/>
    <w:rsid w:val="004655E5"/>
    <w:rsid w:val="00465FB9"/>
    <w:rsid w:val="00466702"/>
    <w:rsid w:val="00466AD3"/>
    <w:rsid w:val="00467611"/>
    <w:rsid w:val="00467952"/>
    <w:rsid w:val="00467B6D"/>
    <w:rsid w:val="00470418"/>
    <w:rsid w:val="00471F8B"/>
    <w:rsid w:val="004730EB"/>
    <w:rsid w:val="0047345E"/>
    <w:rsid w:val="00473A1C"/>
    <w:rsid w:val="00473E5E"/>
    <w:rsid w:val="004743A3"/>
    <w:rsid w:val="00474792"/>
    <w:rsid w:val="004749E4"/>
    <w:rsid w:val="0047542E"/>
    <w:rsid w:val="004756DD"/>
    <w:rsid w:val="0047570C"/>
    <w:rsid w:val="00475CEC"/>
    <w:rsid w:val="00475E6F"/>
    <w:rsid w:val="00476296"/>
    <w:rsid w:val="004765F6"/>
    <w:rsid w:val="00476C71"/>
    <w:rsid w:val="004770C8"/>
    <w:rsid w:val="0047761F"/>
    <w:rsid w:val="00477A16"/>
    <w:rsid w:val="00477C13"/>
    <w:rsid w:val="00480351"/>
    <w:rsid w:val="004813A5"/>
    <w:rsid w:val="00481B7B"/>
    <w:rsid w:val="0048462E"/>
    <w:rsid w:val="004855FF"/>
    <w:rsid w:val="00485783"/>
    <w:rsid w:val="00485844"/>
    <w:rsid w:val="00485DB0"/>
    <w:rsid w:val="0048619D"/>
    <w:rsid w:val="00486F82"/>
    <w:rsid w:val="00487878"/>
    <w:rsid w:val="00487889"/>
    <w:rsid w:val="00490181"/>
    <w:rsid w:val="0049035A"/>
    <w:rsid w:val="004905CB"/>
    <w:rsid w:val="00491F90"/>
    <w:rsid w:val="00492144"/>
    <w:rsid w:val="00492227"/>
    <w:rsid w:val="00492308"/>
    <w:rsid w:val="00492448"/>
    <w:rsid w:val="004925C1"/>
    <w:rsid w:val="004925DB"/>
    <w:rsid w:val="004937C9"/>
    <w:rsid w:val="00493963"/>
    <w:rsid w:val="004940EB"/>
    <w:rsid w:val="00494472"/>
    <w:rsid w:val="0049494B"/>
    <w:rsid w:val="004956F0"/>
    <w:rsid w:val="00495846"/>
    <w:rsid w:val="0049603F"/>
    <w:rsid w:val="00496E58"/>
    <w:rsid w:val="0049710F"/>
    <w:rsid w:val="00497833"/>
    <w:rsid w:val="0049795A"/>
    <w:rsid w:val="00497FD7"/>
    <w:rsid w:val="004A0C3A"/>
    <w:rsid w:val="004A0F55"/>
    <w:rsid w:val="004A33C9"/>
    <w:rsid w:val="004A42CE"/>
    <w:rsid w:val="004A463E"/>
    <w:rsid w:val="004A70AD"/>
    <w:rsid w:val="004A7106"/>
    <w:rsid w:val="004A76E8"/>
    <w:rsid w:val="004A7D01"/>
    <w:rsid w:val="004B0C42"/>
    <w:rsid w:val="004B1097"/>
    <w:rsid w:val="004B1172"/>
    <w:rsid w:val="004B1333"/>
    <w:rsid w:val="004B1537"/>
    <w:rsid w:val="004B1CA4"/>
    <w:rsid w:val="004B2E19"/>
    <w:rsid w:val="004B3C1A"/>
    <w:rsid w:val="004B3DF1"/>
    <w:rsid w:val="004B5872"/>
    <w:rsid w:val="004B5BF5"/>
    <w:rsid w:val="004B64B0"/>
    <w:rsid w:val="004B6AB8"/>
    <w:rsid w:val="004B7196"/>
    <w:rsid w:val="004B7C04"/>
    <w:rsid w:val="004B7C42"/>
    <w:rsid w:val="004B7E5A"/>
    <w:rsid w:val="004C004D"/>
    <w:rsid w:val="004C019F"/>
    <w:rsid w:val="004C0365"/>
    <w:rsid w:val="004C07FA"/>
    <w:rsid w:val="004C0AFF"/>
    <w:rsid w:val="004C15A5"/>
    <w:rsid w:val="004C1C05"/>
    <w:rsid w:val="004C26A6"/>
    <w:rsid w:val="004C3080"/>
    <w:rsid w:val="004C3162"/>
    <w:rsid w:val="004C3B59"/>
    <w:rsid w:val="004C45A5"/>
    <w:rsid w:val="004C4664"/>
    <w:rsid w:val="004C5383"/>
    <w:rsid w:val="004C5A08"/>
    <w:rsid w:val="004C6496"/>
    <w:rsid w:val="004C67C1"/>
    <w:rsid w:val="004C683E"/>
    <w:rsid w:val="004C7C26"/>
    <w:rsid w:val="004C7DA0"/>
    <w:rsid w:val="004D0EF9"/>
    <w:rsid w:val="004D0F02"/>
    <w:rsid w:val="004D10A1"/>
    <w:rsid w:val="004D11A9"/>
    <w:rsid w:val="004D1B9F"/>
    <w:rsid w:val="004D1DF8"/>
    <w:rsid w:val="004D2AB8"/>
    <w:rsid w:val="004D5870"/>
    <w:rsid w:val="004D59F4"/>
    <w:rsid w:val="004D5A74"/>
    <w:rsid w:val="004D5B60"/>
    <w:rsid w:val="004D5D99"/>
    <w:rsid w:val="004D7764"/>
    <w:rsid w:val="004E0DCE"/>
    <w:rsid w:val="004E179F"/>
    <w:rsid w:val="004E1DDC"/>
    <w:rsid w:val="004E2CE7"/>
    <w:rsid w:val="004E31BF"/>
    <w:rsid w:val="004E3C0F"/>
    <w:rsid w:val="004E3EEE"/>
    <w:rsid w:val="004E3F01"/>
    <w:rsid w:val="004E4270"/>
    <w:rsid w:val="004E49D1"/>
    <w:rsid w:val="004E4C3E"/>
    <w:rsid w:val="004E5B77"/>
    <w:rsid w:val="004E5C4C"/>
    <w:rsid w:val="004E6132"/>
    <w:rsid w:val="004E6769"/>
    <w:rsid w:val="004E694C"/>
    <w:rsid w:val="004F0000"/>
    <w:rsid w:val="004F0CAE"/>
    <w:rsid w:val="004F113A"/>
    <w:rsid w:val="004F13E0"/>
    <w:rsid w:val="004F1AF1"/>
    <w:rsid w:val="004F23E1"/>
    <w:rsid w:val="004F23E2"/>
    <w:rsid w:val="004F2481"/>
    <w:rsid w:val="004F4ABD"/>
    <w:rsid w:val="004F57BB"/>
    <w:rsid w:val="004F5CB9"/>
    <w:rsid w:val="004F5D18"/>
    <w:rsid w:val="004F5FEE"/>
    <w:rsid w:val="004F6A98"/>
    <w:rsid w:val="004F6B9E"/>
    <w:rsid w:val="004F6ED7"/>
    <w:rsid w:val="00500B0A"/>
    <w:rsid w:val="0050163F"/>
    <w:rsid w:val="005017DC"/>
    <w:rsid w:val="005022CB"/>
    <w:rsid w:val="00502AFF"/>
    <w:rsid w:val="00502C7D"/>
    <w:rsid w:val="005034DA"/>
    <w:rsid w:val="00504471"/>
    <w:rsid w:val="005048A9"/>
    <w:rsid w:val="005048E7"/>
    <w:rsid w:val="00506173"/>
    <w:rsid w:val="00506349"/>
    <w:rsid w:val="00507961"/>
    <w:rsid w:val="00507C79"/>
    <w:rsid w:val="00507E6F"/>
    <w:rsid w:val="00510AEF"/>
    <w:rsid w:val="00511639"/>
    <w:rsid w:val="00511EBB"/>
    <w:rsid w:val="005130FC"/>
    <w:rsid w:val="00513734"/>
    <w:rsid w:val="005138EF"/>
    <w:rsid w:val="005141EF"/>
    <w:rsid w:val="005143BD"/>
    <w:rsid w:val="005145B1"/>
    <w:rsid w:val="00515839"/>
    <w:rsid w:val="00515A71"/>
    <w:rsid w:val="005168A2"/>
    <w:rsid w:val="00517218"/>
    <w:rsid w:val="005178C5"/>
    <w:rsid w:val="00520D71"/>
    <w:rsid w:val="00521909"/>
    <w:rsid w:val="00521B02"/>
    <w:rsid w:val="00521CDD"/>
    <w:rsid w:val="0052205A"/>
    <w:rsid w:val="00522372"/>
    <w:rsid w:val="00522535"/>
    <w:rsid w:val="00522895"/>
    <w:rsid w:val="0052317A"/>
    <w:rsid w:val="00523982"/>
    <w:rsid w:val="005240F9"/>
    <w:rsid w:val="00524A4B"/>
    <w:rsid w:val="00524B7B"/>
    <w:rsid w:val="0052561D"/>
    <w:rsid w:val="00525DAA"/>
    <w:rsid w:val="0052695F"/>
    <w:rsid w:val="00526B7E"/>
    <w:rsid w:val="00527787"/>
    <w:rsid w:val="005303F6"/>
    <w:rsid w:val="005315CE"/>
    <w:rsid w:val="00531C08"/>
    <w:rsid w:val="00532A4B"/>
    <w:rsid w:val="00532A66"/>
    <w:rsid w:val="00532AD3"/>
    <w:rsid w:val="00532F7B"/>
    <w:rsid w:val="005334B3"/>
    <w:rsid w:val="005336C2"/>
    <w:rsid w:val="00534186"/>
    <w:rsid w:val="005341F1"/>
    <w:rsid w:val="00534327"/>
    <w:rsid w:val="005351E3"/>
    <w:rsid w:val="00535610"/>
    <w:rsid w:val="005356E4"/>
    <w:rsid w:val="005357C6"/>
    <w:rsid w:val="00536567"/>
    <w:rsid w:val="00536650"/>
    <w:rsid w:val="00537103"/>
    <w:rsid w:val="00537B03"/>
    <w:rsid w:val="00540D6D"/>
    <w:rsid w:val="00541483"/>
    <w:rsid w:val="00543118"/>
    <w:rsid w:val="005436CE"/>
    <w:rsid w:val="00543B49"/>
    <w:rsid w:val="0054559D"/>
    <w:rsid w:val="005460D2"/>
    <w:rsid w:val="0054732B"/>
    <w:rsid w:val="005475CB"/>
    <w:rsid w:val="005477A1"/>
    <w:rsid w:val="005503E8"/>
    <w:rsid w:val="005523D9"/>
    <w:rsid w:val="005523FC"/>
    <w:rsid w:val="0055249B"/>
    <w:rsid w:val="0055251C"/>
    <w:rsid w:val="00552876"/>
    <w:rsid w:val="00552C8C"/>
    <w:rsid w:val="00552E93"/>
    <w:rsid w:val="00553541"/>
    <w:rsid w:val="00553565"/>
    <w:rsid w:val="005536E4"/>
    <w:rsid w:val="00553914"/>
    <w:rsid w:val="00553CBE"/>
    <w:rsid w:val="00554659"/>
    <w:rsid w:val="00554978"/>
    <w:rsid w:val="00554C22"/>
    <w:rsid w:val="00554DE0"/>
    <w:rsid w:val="00555B44"/>
    <w:rsid w:val="00556D61"/>
    <w:rsid w:val="005572AA"/>
    <w:rsid w:val="005572EA"/>
    <w:rsid w:val="00557A0C"/>
    <w:rsid w:val="00560081"/>
    <w:rsid w:val="005602FA"/>
    <w:rsid w:val="00561351"/>
    <w:rsid w:val="0056152A"/>
    <w:rsid w:val="005623C9"/>
    <w:rsid w:val="005624C5"/>
    <w:rsid w:val="005626A8"/>
    <w:rsid w:val="00562C47"/>
    <w:rsid w:val="00563A93"/>
    <w:rsid w:val="0056402E"/>
    <w:rsid w:val="005644EC"/>
    <w:rsid w:val="00564977"/>
    <w:rsid w:val="005651F3"/>
    <w:rsid w:val="00566173"/>
    <w:rsid w:val="0056662C"/>
    <w:rsid w:val="00566D58"/>
    <w:rsid w:val="005675BA"/>
    <w:rsid w:val="005678E7"/>
    <w:rsid w:val="00570043"/>
    <w:rsid w:val="005708BB"/>
    <w:rsid w:val="00570F77"/>
    <w:rsid w:val="0057103E"/>
    <w:rsid w:val="0057169E"/>
    <w:rsid w:val="00571A2E"/>
    <w:rsid w:val="00572034"/>
    <w:rsid w:val="00572CB4"/>
    <w:rsid w:val="00573720"/>
    <w:rsid w:val="00573F2D"/>
    <w:rsid w:val="0057476E"/>
    <w:rsid w:val="00575A71"/>
    <w:rsid w:val="00576070"/>
    <w:rsid w:val="00576DCA"/>
    <w:rsid w:val="00577CA6"/>
    <w:rsid w:val="0058030B"/>
    <w:rsid w:val="00580FFC"/>
    <w:rsid w:val="00581073"/>
    <w:rsid w:val="00581CFA"/>
    <w:rsid w:val="00584E78"/>
    <w:rsid w:val="0058518D"/>
    <w:rsid w:val="0058531C"/>
    <w:rsid w:val="00586406"/>
    <w:rsid w:val="00586A65"/>
    <w:rsid w:val="00586AD1"/>
    <w:rsid w:val="0058769B"/>
    <w:rsid w:val="00587EB2"/>
    <w:rsid w:val="0059082B"/>
    <w:rsid w:val="00590C27"/>
    <w:rsid w:val="0059145F"/>
    <w:rsid w:val="00591BFF"/>
    <w:rsid w:val="00592F06"/>
    <w:rsid w:val="00593693"/>
    <w:rsid w:val="00594436"/>
    <w:rsid w:val="00594CB5"/>
    <w:rsid w:val="00595354"/>
    <w:rsid w:val="005953A3"/>
    <w:rsid w:val="0059580B"/>
    <w:rsid w:val="00595C0C"/>
    <w:rsid w:val="00596599"/>
    <w:rsid w:val="00596BE2"/>
    <w:rsid w:val="00596E0A"/>
    <w:rsid w:val="00597952"/>
    <w:rsid w:val="0059798E"/>
    <w:rsid w:val="00597AA1"/>
    <w:rsid w:val="00597BE1"/>
    <w:rsid w:val="005A0430"/>
    <w:rsid w:val="005A1336"/>
    <w:rsid w:val="005A18D6"/>
    <w:rsid w:val="005A1A1B"/>
    <w:rsid w:val="005A2529"/>
    <w:rsid w:val="005A3925"/>
    <w:rsid w:val="005A40D8"/>
    <w:rsid w:val="005A4EA1"/>
    <w:rsid w:val="005A5D0B"/>
    <w:rsid w:val="005A6F37"/>
    <w:rsid w:val="005A74B3"/>
    <w:rsid w:val="005A74E7"/>
    <w:rsid w:val="005B0ACD"/>
    <w:rsid w:val="005B29FF"/>
    <w:rsid w:val="005B2D62"/>
    <w:rsid w:val="005B34AE"/>
    <w:rsid w:val="005B3728"/>
    <w:rsid w:val="005B3C5A"/>
    <w:rsid w:val="005B424A"/>
    <w:rsid w:val="005B4A7C"/>
    <w:rsid w:val="005B50B6"/>
    <w:rsid w:val="005B6717"/>
    <w:rsid w:val="005B6A44"/>
    <w:rsid w:val="005B7041"/>
    <w:rsid w:val="005B775B"/>
    <w:rsid w:val="005B7D6B"/>
    <w:rsid w:val="005C0DCD"/>
    <w:rsid w:val="005C1545"/>
    <w:rsid w:val="005C4801"/>
    <w:rsid w:val="005C4804"/>
    <w:rsid w:val="005C4BE9"/>
    <w:rsid w:val="005C5601"/>
    <w:rsid w:val="005C57F6"/>
    <w:rsid w:val="005C61A1"/>
    <w:rsid w:val="005C661B"/>
    <w:rsid w:val="005C6657"/>
    <w:rsid w:val="005C66FE"/>
    <w:rsid w:val="005C6C94"/>
    <w:rsid w:val="005C7036"/>
    <w:rsid w:val="005C7955"/>
    <w:rsid w:val="005D1331"/>
    <w:rsid w:val="005D1D05"/>
    <w:rsid w:val="005D281D"/>
    <w:rsid w:val="005D2FD8"/>
    <w:rsid w:val="005D3819"/>
    <w:rsid w:val="005D440D"/>
    <w:rsid w:val="005D4932"/>
    <w:rsid w:val="005D5313"/>
    <w:rsid w:val="005D68C8"/>
    <w:rsid w:val="005D6AC7"/>
    <w:rsid w:val="005D6FDD"/>
    <w:rsid w:val="005D7CF6"/>
    <w:rsid w:val="005E01F4"/>
    <w:rsid w:val="005E03E8"/>
    <w:rsid w:val="005E08B3"/>
    <w:rsid w:val="005E11AA"/>
    <w:rsid w:val="005E1A10"/>
    <w:rsid w:val="005E1BAA"/>
    <w:rsid w:val="005E2AEE"/>
    <w:rsid w:val="005E3AA8"/>
    <w:rsid w:val="005E3E56"/>
    <w:rsid w:val="005E4066"/>
    <w:rsid w:val="005E4535"/>
    <w:rsid w:val="005E5AF9"/>
    <w:rsid w:val="005E61B6"/>
    <w:rsid w:val="005E6A85"/>
    <w:rsid w:val="005E7C59"/>
    <w:rsid w:val="005F02A1"/>
    <w:rsid w:val="005F1BD4"/>
    <w:rsid w:val="005F2143"/>
    <w:rsid w:val="005F2531"/>
    <w:rsid w:val="005F30DB"/>
    <w:rsid w:val="005F3C69"/>
    <w:rsid w:val="005F3E99"/>
    <w:rsid w:val="005F417E"/>
    <w:rsid w:val="005F59A2"/>
    <w:rsid w:val="005F5C89"/>
    <w:rsid w:val="005F5E0B"/>
    <w:rsid w:val="005F66E5"/>
    <w:rsid w:val="005F6F97"/>
    <w:rsid w:val="005F7656"/>
    <w:rsid w:val="005F7E80"/>
    <w:rsid w:val="00600A62"/>
    <w:rsid w:val="00601BE7"/>
    <w:rsid w:val="00601F06"/>
    <w:rsid w:val="006025E5"/>
    <w:rsid w:val="00602E2D"/>
    <w:rsid w:val="0060322F"/>
    <w:rsid w:val="0060376F"/>
    <w:rsid w:val="00603919"/>
    <w:rsid w:val="00603AAB"/>
    <w:rsid w:val="00603F4D"/>
    <w:rsid w:val="00603F52"/>
    <w:rsid w:val="006042D9"/>
    <w:rsid w:val="0060451C"/>
    <w:rsid w:val="00604A21"/>
    <w:rsid w:val="00604A71"/>
    <w:rsid w:val="00606186"/>
    <w:rsid w:val="006066A2"/>
    <w:rsid w:val="00606A28"/>
    <w:rsid w:val="0060744E"/>
    <w:rsid w:val="00607C52"/>
    <w:rsid w:val="00607D35"/>
    <w:rsid w:val="00610D4E"/>
    <w:rsid w:val="00611541"/>
    <w:rsid w:val="006117B9"/>
    <w:rsid w:val="00613312"/>
    <w:rsid w:val="00613728"/>
    <w:rsid w:val="00613B87"/>
    <w:rsid w:val="00614169"/>
    <w:rsid w:val="00615996"/>
    <w:rsid w:val="00617033"/>
    <w:rsid w:val="0061728F"/>
    <w:rsid w:val="00617877"/>
    <w:rsid w:val="00617C3A"/>
    <w:rsid w:val="00617D6D"/>
    <w:rsid w:val="00620548"/>
    <w:rsid w:val="0062077C"/>
    <w:rsid w:val="00620B15"/>
    <w:rsid w:val="00621E4D"/>
    <w:rsid w:val="006226B3"/>
    <w:rsid w:val="00622951"/>
    <w:rsid w:val="006235DF"/>
    <w:rsid w:val="00623CA7"/>
    <w:rsid w:val="00623CEC"/>
    <w:rsid w:val="0062416E"/>
    <w:rsid w:val="00624CD4"/>
    <w:rsid w:val="00624F07"/>
    <w:rsid w:val="00624F13"/>
    <w:rsid w:val="00625A2D"/>
    <w:rsid w:val="00626B70"/>
    <w:rsid w:val="006306B6"/>
    <w:rsid w:val="006312DC"/>
    <w:rsid w:val="00631376"/>
    <w:rsid w:val="00632144"/>
    <w:rsid w:val="006322B2"/>
    <w:rsid w:val="0063240C"/>
    <w:rsid w:val="00633754"/>
    <w:rsid w:val="006337E6"/>
    <w:rsid w:val="00633E96"/>
    <w:rsid w:val="006342FC"/>
    <w:rsid w:val="006343B9"/>
    <w:rsid w:val="00634A08"/>
    <w:rsid w:val="00634C7F"/>
    <w:rsid w:val="00635195"/>
    <w:rsid w:val="006359E8"/>
    <w:rsid w:val="0063632D"/>
    <w:rsid w:val="0063696F"/>
    <w:rsid w:val="00636FB6"/>
    <w:rsid w:val="00637D6E"/>
    <w:rsid w:val="00640100"/>
    <w:rsid w:val="006404E1"/>
    <w:rsid w:val="006407F4"/>
    <w:rsid w:val="00640CE1"/>
    <w:rsid w:val="006416FC"/>
    <w:rsid w:val="00641CCC"/>
    <w:rsid w:val="0064257F"/>
    <w:rsid w:val="00642BE7"/>
    <w:rsid w:val="006430AE"/>
    <w:rsid w:val="0064327C"/>
    <w:rsid w:val="006434DC"/>
    <w:rsid w:val="00643994"/>
    <w:rsid w:val="00645CA2"/>
    <w:rsid w:val="00645F6E"/>
    <w:rsid w:val="006461FB"/>
    <w:rsid w:val="0064782C"/>
    <w:rsid w:val="00647DF3"/>
    <w:rsid w:val="006502CF"/>
    <w:rsid w:val="006513F7"/>
    <w:rsid w:val="00651ACD"/>
    <w:rsid w:val="00651F8D"/>
    <w:rsid w:val="00652B52"/>
    <w:rsid w:val="00652CB8"/>
    <w:rsid w:val="00653705"/>
    <w:rsid w:val="006545D2"/>
    <w:rsid w:val="00654E7B"/>
    <w:rsid w:val="00654E83"/>
    <w:rsid w:val="006550F9"/>
    <w:rsid w:val="00655198"/>
    <w:rsid w:val="0065540A"/>
    <w:rsid w:val="0065595D"/>
    <w:rsid w:val="006559F0"/>
    <w:rsid w:val="006578DE"/>
    <w:rsid w:val="0066029E"/>
    <w:rsid w:val="006615AF"/>
    <w:rsid w:val="00661D00"/>
    <w:rsid w:val="00662902"/>
    <w:rsid w:val="00662D39"/>
    <w:rsid w:val="00665152"/>
    <w:rsid w:val="00665163"/>
    <w:rsid w:val="006655D3"/>
    <w:rsid w:val="006660FC"/>
    <w:rsid w:val="006666B7"/>
    <w:rsid w:val="006668EB"/>
    <w:rsid w:val="00666B04"/>
    <w:rsid w:val="00667388"/>
    <w:rsid w:val="00670287"/>
    <w:rsid w:val="006702DB"/>
    <w:rsid w:val="00670541"/>
    <w:rsid w:val="00670A9F"/>
    <w:rsid w:val="006715B0"/>
    <w:rsid w:val="00671649"/>
    <w:rsid w:val="00671EA2"/>
    <w:rsid w:val="00672853"/>
    <w:rsid w:val="0067387B"/>
    <w:rsid w:val="00675467"/>
    <w:rsid w:val="006756D6"/>
    <w:rsid w:val="00675B9A"/>
    <w:rsid w:val="00676896"/>
    <w:rsid w:val="00676BAE"/>
    <w:rsid w:val="006771C7"/>
    <w:rsid w:val="00677307"/>
    <w:rsid w:val="00677F46"/>
    <w:rsid w:val="006817CE"/>
    <w:rsid w:val="0068246F"/>
    <w:rsid w:val="0068278A"/>
    <w:rsid w:val="00682959"/>
    <w:rsid w:val="0068363B"/>
    <w:rsid w:val="00683CF0"/>
    <w:rsid w:val="00683E39"/>
    <w:rsid w:val="00684458"/>
    <w:rsid w:val="00684AFF"/>
    <w:rsid w:val="00685769"/>
    <w:rsid w:val="00685B5D"/>
    <w:rsid w:val="00685C79"/>
    <w:rsid w:val="0068616B"/>
    <w:rsid w:val="00687A2C"/>
    <w:rsid w:val="00690E34"/>
    <w:rsid w:val="00691285"/>
    <w:rsid w:val="006918FB"/>
    <w:rsid w:val="00691972"/>
    <w:rsid w:val="00691D2F"/>
    <w:rsid w:val="00691D73"/>
    <w:rsid w:val="00692A0A"/>
    <w:rsid w:val="006930F3"/>
    <w:rsid w:val="006938B1"/>
    <w:rsid w:val="006938E5"/>
    <w:rsid w:val="00693AC0"/>
    <w:rsid w:val="00694774"/>
    <w:rsid w:val="00694891"/>
    <w:rsid w:val="00694CF2"/>
    <w:rsid w:val="006965CE"/>
    <w:rsid w:val="0069679D"/>
    <w:rsid w:val="006A08DA"/>
    <w:rsid w:val="006A0E3F"/>
    <w:rsid w:val="006A0E7C"/>
    <w:rsid w:val="006A0F00"/>
    <w:rsid w:val="006A1DA3"/>
    <w:rsid w:val="006A27E1"/>
    <w:rsid w:val="006A2874"/>
    <w:rsid w:val="006A2DE9"/>
    <w:rsid w:val="006A426E"/>
    <w:rsid w:val="006A42F9"/>
    <w:rsid w:val="006A4A21"/>
    <w:rsid w:val="006A5631"/>
    <w:rsid w:val="006A6275"/>
    <w:rsid w:val="006A652F"/>
    <w:rsid w:val="006A6D49"/>
    <w:rsid w:val="006A6F1C"/>
    <w:rsid w:val="006B04B1"/>
    <w:rsid w:val="006B0854"/>
    <w:rsid w:val="006B0A85"/>
    <w:rsid w:val="006B0BB5"/>
    <w:rsid w:val="006B10F3"/>
    <w:rsid w:val="006B1F87"/>
    <w:rsid w:val="006B223D"/>
    <w:rsid w:val="006B23AF"/>
    <w:rsid w:val="006B2BE4"/>
    <w:rsid w:val="006B30C7"/>
    <w:rsid w:val="006B31EF"/>
    <w:rsid w:val="006B4748"/>
    <w:rsid w:val="006B5AC3"/>
    <w:rsid w:val="006B5CAF"/>
    <w:rsid w:val="006B6414"/>
    <w:rsid w:val="006B644B"/>
    <w:rsid w:val="006B7079"/>
    <w:rsid w:val="006B709B"/>
    <w:rsid w:val="006B77B4"/>
    <w:rsid w:val="006B7C1D"/>
    <w:rsid w:val="006C07B5"/>
    <w:rsid w:val="006C1176"/>
    <w:rsid w:val="006C227A"/>
    <w:rsid w:val="006C26F7"/>
    <w:rsid w:val="006C4299"/>
    <w:rsid w:val="006C4884"/>
    <w:rsid w:val="006C5BA3"/>
    <w:rsid w:val="006C74F3"/>
    <w:rsid w:val="006D1103"/>
    <w:rsid w:val="006D422D"/>
    <w:rsid w:val="006D49CB"/>
    <w:rsid w:val="006D4B80"/>
    <w:rsid w:val="006D4C51"/>
    <w:rsid w:val="006D4E4E"/>
    <w:rsid w:val="006D534B"/>
    <w:rsid w:val="006D5A7E"/>
    <w:rsid w:val="006D6349"/>
    <w:rsid w:val="006D6968"/>
    <w:rsid w:val="006D6A9A"/>
    <w:rsid w:val="006D6CF3"/>
    <w:rsid w:val="006D6EEA"/>
    <w:rsid w:val="006E022C"/>
    <w:rsid w:val="006E15F3"/>
    <w:rsid w:val="006E1C98"/>
    <w:rsid w:val="006E20C6"/>
    <w:rsid w:val="006E2E71"/>
    <w:rsid w:val="006E2F04"/>
    <w:rsid w:val="006E365E"/>
    <w:rsid w:val="006E3CAA"/>
    <w:rsid w:val="006E674D"/>
    <w:rsid w:val="006E6C4F"/>
    <w:rsid w:val="006F0581"/>
    <w:rsid w:val="006F1966"/>
    <w:rsid w:val="006F253D"/>
    <w:rsid w:val="006F27DF"/>
    <w:rsid w:val="006F2C55"/>
    <w:rsid w:val="006F3792"/>
    <w:rsid w:val="006F6013"/>
    <w:rsid w:val="006F60A4"/>
    <w:rsid w:val="006F624F"/>
    <w:rsid w:val="006F631F"/>
    <w:rsid w:val="006F6925"/>
    <w:rsid w:val="006F696A"/>
    <w:rsid w:val="006F6AE1"/>
    <w:rsid w:val="006F6AFD"/>
    <w:rsid w:val="006F7321"/>
    <w:rsid w:val="006F748B"/>
    <w:rsid w:val="006F7801"/>
    <w:rsid w:val="006F787C"/>
    <w:rsid w:val="00700331"/>
    <w:rsid w:val="007013D9"/>
    <w:rsid w:val="0070279B"/>
    <w:rsid w:val="00702A4D"/>
    <w:rsid w:val="00702C8E"/>
    <w:rsid w:val="007034E0"/>
    <w:rsid w:val="00703759"/>
    <w:rsid w:val="00704728"/>
    <w:rsid w:val="00704B96"/>
    <w:rsid w:val="00704E30"/>
    <w:rsid w:val="007051E0"/>
    <w:rsid w:val="00705C39"/>
    <w:rsid w:val="0070629E"/>
    <w:rsid w:val="00706968"/>
    <w:rsid w:val="007069AF"/>
    <w:rsid w:val="00710219"/>
    <w:rsid w:val="00710B17"/>
    <w:rsid w:val="00710E9C"/>
    <w:rsid w:val="00711213"/>
    <w:rsid w:val="00711F02"/>
    <w:rsid w:val="007123AD"/>
    <w:rsid w:val="007128AA"/>
    <w:rsid w:val="00712B5E"/>
    <w:rsid w:val="00714562"/>
    <w:rsid w:val="007149F1"/>
    <w:rsid w:val="007153AE"/>
    <w:rsid w:val="007164A2"/>
    <w:rsid w:val="00716A59"/>
    <w:rsid w:val="007178DF"/>
    <w:rsid w:val="00720B13"/>
    <w:rsid w:val="00720E51"/>
    <w:rsid w:val="00721CA5"/>
    <w:rsid w:val="007221D9"/>
    <w:rsid w:val="0072296E"/>
    <w:rsid w:val="00722B43"/>
    <w:rsid w:val="00725012"/>
    <w:rsid w:val="00725360"/>
    <w:rsid w:val="00730EEC"/>
    <w:rsid w:val="00731388"/>
    <w:rsid w:val="00731400"/>
    <w:rsid w:val="00731625"/>
    <w:rsid w:val="00731C07"/>
    <w:rsid w:val="007338A7"/>
    <w:rsid w:val="00733F89"/>
    <w:rsid w:val="00734CC0"/>
    <w:rsid w:val="00734D9E"/>
    <w:rsid w:val="00734DD6"/>
    <w:rsid w:val="007351D3"/>
    <w:rsid w:val="00735376"/>
    <w:rsid w:val="007359E9"/>
    <w:rsid w:val="00735B78"/>
    <w:rsid w:val="00736166"/>
    <w:rsid w:val="00736257"/>
    <w:rsid w:val="00736372"/>
    <w:rsid w:val="007363C5"/>
    <w:rsid w:val="00736968"/>
    <w:rsid w:val="00736DDB"/>
    <w:rsid w:val="00737812"/>
    <w:rsid w:val="00737D1B"/>
    <w:rsid w:val="00740852"/>
    <w:rsid w:val="00741F3E"/>
    <w:rsid w:val="00743BD3"/>
    <w:rsid w:val="007443E0"/>
    <w:rsid w:val="00745A06"/>
    <w:rsid w:val="00750065"/>
    <w:rsid w:val="00750321"/>
    <w:rsid w:val="00751E09"/>
    <w:rsid w:val="00753488"/>
    <w:rsid w:val="00753CF4"/>
    <w:rsid w:val="007543F2"/>
    <w:rsid w:val="007545C4"/>
    <w:rsid w:val="00756E0E"/>
    <w:rsid w:val="007572FC"/>
    <w:rsid w:val="007575EA"/>
    <w:rsid w:val="00760750"/>
    <w:rsid w:val="00760B5F"/>
    <w:rsid w:val="00760F87"/>
    <w:rsid w:val="00762322"/>
    <w:rsid w:val="00762638"/>
    <w:rsid w:val="00762E16"/>
    <w:rsid w:val="0076305C"/>
    <w:rsid w:val="0076311E"/>
    <w:rsid w:val="0076406F"/>
    <w:rsid w:val="00764502"/>
    <w:rsid w:val="0076463C"/>
    <w:rsid w:val="007650B1"/>
    <w:rsid w:val="00765918"/>
    <w:rsid w:val="00765C1D"/>
    <w:rsid w:val="00766309"/>
    <w:rsid w:val="00766651"/>
    <w:rsid w:val="00766771"/>
    <w:rsid w:val="0076699C"/>
    <w:rsid w:val="0076788E"/>
    <w:rsid w:val="00767A4E"/>
    <w:rsid w:val="00767AC0"/>
    <w:rsid w:val="00767E82"/>
    <w:rsid w:val="0077007B"/>
    <w:rsid w:val="007716C1"/>
    <w:rsid w:val="00771A3A"/>
    <w:rsid w:val="00772B20"/>
    <w:rsid w:val="00772D24"/>
    <w:rsid w:val="00773E73"/>
    <w:rsid w:val="007740EC"/>
    <w:rsid w:val="007748C0"/>
    <w:rsid w:val="0077516E"/>
    <w:rsid w:val="00775CE0"/>
    <w:rsid w:val="00775EEC"/>
    <w:rsid w:val="00776975"/>
    <w:rsid w:val="00776C5D"/>
    <w:rsid w:val="0077705E"/>
    <w:rsid w:val="007779AF"/>
    <w:rsid w:val="00777B03"/>
    <w:rsid w:val="00777F9D"/>
    <w:rsid w:val="00780837"/>
    <w:rsid w:val="00780C32"/>
    <w:rsid w:val="00780D46"/>
    <w:rsid w:val="0078102D"/>
    <w:rsid w:val="00781C0F"/>
    <w:rsid w:val="00781CB0"/>
    <w:rsid w:val="007821DB"/>
    <w:rsid w:val="00782804"/>
    <w:rsid w:val="00784075"/>
    <w:rsid w:val="00784AE6"/>
    <w:rsid w:val="00786948"/>
    <w:rsid w:val="00786BF1"/>
    <w:rsid w:val="007874AB"/>
    <w:rsid w:val="0078784C"/>
    <w:rsid w:val="007878A7"/>
    <w:rsid w:val="00787E55"/>
    <w:rsid w:val="0079093E"/>
    <w:rsid w:val="00791B0C"/>
    <w:rsid w:val="00791C3C"/>
    <w:rsid w:val="00792458"/>
    <w:rsid w:val="00793020"/>
    <w:rsid w:val="0079590E"/>
    <w:rsid w:val="007976E0"/>
    <w:rsid w:val="00797D34"/>
    <w:rsid w:val="007A02A1"/>
    <w:rsid w:val="007A0AEB"/>
    <w:rsid w:val="007A0B15"/>
    <w:rsid w:val="007A24C0"/>
    <w:rsid w:val="007A2874"/>
    <w:rsid w:val="007A29E5"/>
    <w:rsid w:val="007A2FF9"/>
    <w:rsid w:val="007A3914"/>
    <w:rsid w:val="007A5AD0"/>
    <w:rsid w:val="007A5D60"/>
    <w:rsid w:val="007A6056"/>
    <w:rsid w:val="007A6058"/>
    <w:rsid w:val="007A6370"/>
    <w:rsid w:val="007A6464"/>
    <w:rsid w:val="007A682F"/>
    <w:rsid w:val="007A704B"/>
    <w:rsid w:val="007A7444"/>
    <w:rsid w:val="007B0CEA"/>
    <w:rsid w:val="007B1205"/>
    <w:rsid w:val="007B15BD"/>
    <w:rsid w:val="007B16C2"/>
    <w:rsid w:val="007B1750"/>
    <w:rsid w:val="007B1E5B"/>
    <w:rsid w:val="007B22F8"/>
    <w:rsid w:val="007B2D94"/>
    <w:rsid w:val="007B2E3E"/>
    <w:rsid w:val="007B42C5"/>
    <w:rsid w:val="007B43C3"/>
    <w:rsid w:val="007B4ACA"/>
    <w:rsid w:val="007B54A0"/>
    <w:rsid w:val="007B54DD"/>
    <w:rsid w:val="007B6769"/>
    <w:rsid w:val="007B68E3"/>
    <w:rsid w:val="007B6A45"/>
    <w:rsid w:val="007B745D"/>
    <w:rsid w:val="007C0C50"/>
    <w:rsid w:val="007C103B"/>
    <w:rsid w:val="007C11AD"/>
    <w:rsid w:val="007C1D03"/>
    <w:rsid w:val="007C1EFA"/>
    <w:rsid w:val="007C263E"/>
    <w:rsid w:val="007C460D"/>
    <w:rsid w:val="007C48C1"/>
    <w:rsid w:val="007C4F6B"/>
    <w:rsid w:val="007C4FAC"/>
    <w:rsid w:val="007C535E"/>
    <w:rsid w:val="007C635B"/>
    <w:rsid w:val="007C63BD"/>
    <w:rsid w:val="007C6D8E"/>
    <w:rsid w:val="007D01E0"/>
    <w:rsid w:val="007D0EEA"/>
    <w:rsid w:val="007D122C"/>
    <w:rsid w:val="007D21D4"/>
    <w:rsid w:val="007D2436"/>
    <w:rsid w:val="007D246C"/>
    <w:rsid w:val="007D2F76"/>
    <w:rsid w:val="007D37CB"/>
    <w:rsid w:val="007D3975"/>
    <w:rsid w:val="007D3CB7"/>
    <w:rsid w:val="007D3FE3"/>
    <w:rsid w:val="007D4AD0"/>
    <w:rsid w:val="007D5F8C"/>
    <w:rsid w:val="007D6054"/>
    <w:rsid w:val="007D699D"/>
    <w:rsid w:val="007D6CC4"/>
    <w:rsid w:val="007D718B"/>
    <w:rsid w:val="007D71F4"/>
    <w:rsid w:val="007D77E6"/>
    <w:rsid w:val="007D7FC0"/>
    <w:rsid w:val="007E1C7C"/>
    <w:rsid w:val="007E23C1"/>
    <w:rsid w:val="007E37B7"/>
    <w:rsid w:val="007E3990"/>
    <w:rsid w:val="007E3AC4"/>
    <w:rsid w:val="007E3B0E"/>
    <w:rsid w:val="007E4268"/>
    <w:rsid w:val="007E510D"/>
    <w:rsid w:val="007E676F"/>
    <w:rsid w:val="007E6A90"/>
    <w:rsid w:val="007E7231"/>
    <w:rsid w:val="007E7353"/>
    <w:rsid w:val="007E7718"/>
    <w:rsid w:val="007E796D"/>
    <w:rsid w:val="007E7EF9"/>
    <w:rsid w:val="007F0C86"/>
    <w:rsid w:val="007F14FF"/>
    <w:rsid w:val="007F159D"/>
    <w:rsid w:val="007F1A2B"/>
    <w:rsid w:val="007F2286"/>
    <w:rsid w:val="007F2B07"/>
    <w:rsid w:val="007F35E6"/>
    <w:rsid w:val="007F36C5"/>
    <w:rsid w:val="007F3E7F"/>
    <w:rsid w:val="007F458E"/>
    <w:rsid w:val="007F5380"/>
    <w:rsid w:val="007F5759"/>
    <w:rsid w:val="007F5E6A"/>
    <w:rsid w:val="007F5E89"/>
    <w:rsid w:val="007F605D"/>
    <w:rsid w:val="007F68DF"/>
    <w:rsid w:val="007F70C7"/>
    <w:rsid w:val="007F75D9"/>
    <w:rsid w:val="007F7DC8"/>
    <w:rsid w:val="0080047A"/>
    <w:rsid w:val="008005B8"/>
    <w:rsid w:val="00800EC2"/>
    <w:rsid w:val="0080280E"/>
    <w:rsid w:val="0080301A"/>
    <w:rsid w:val="00803513"/>
    <w:rsid w:val="008038BA"/>
    <w:rsid w:val="00803AAA"/>
    <w:rsid w:val="00804510"/>
    <w:rsid w:val="0080496D"/>
    <w:rsid w:val="00804F2E"/>
    <w:rsid w:val="00805408"/>
    <w:rsid w:val="008055B0"/>
    <w:rsid w:val="00805998"/>
    <w:rsid w:val="00805F4E"/>
    <w:rsid w:val="00806F91"/>
    <w:rsid w:val="00807724"/>
    <w:rsid w:val="00807E6C"/>
    <w:rsid w:val="00810447"/>
    <w:rsid w:val="008106B6"/>
    <w:rsid w:val="00810B12"/>
    <w:rsid w:val="00810CF1"/>
    <w:rsid w:val="00811A96"/>
    <w:rsid w:val="00812AD7"/>
    <w:rsid w:val="00812E07"/>
    <w:rsid w:val="00813197"/>
    <w:rsid w:val="00813203"/>
    <w:rsid w:val="00813A07"/>
    <w:rsid w:val="00813D78"/>
    <w:rsid w:val="008142F0"/>
    <w:rsid w:val="0081495F"/>
    <w:rsid w:val="00815D88"/>
    <w:rsid w:val="008166D4"/>
    <w:rsid w:val="008168E9"/>
    <w:rsid w:val="0081744C"/>
    <w:rsid w:val="00817DC1"/>
    <w:rsid w:val="00817E81"/>
    <w:rsid w:val="00817F2B"/>
    <w:rsid w:val="00817FBA"/>
    <w:rsid w:val="008203BA"/>
    <w:rsid w:val="0082067A"/>
    <w:rsid w:val="008206B6"/>
    <w:rsid w:val="00820B3B"/>
    <w:rsid w:val="0082106C"/>
    <w:rsid w:val="008213FF"/>
    <w:rsid w:val="008218CC"/>
    <w:rsid w:val="00821CF4"/>
    <w:rsid w:val="008221F3"/>
    <w:rsid w:val="0082241E"/>
    <w:rsid w:val="008229F0"/>
    <w:rsid w:val="008234FB"/>
    <w:rsid w:val="00825AF3"/>
    <w:rsid w:val="00826066"/>
    <w:rsid w:val="00826281"/>
    <w:rsid w:val="0082673B"/>
    <w:rsid w:val="00826A4F"/>
    <w:rsid w:val="00827E4C"/>
    <w:rsid w:val="00831E32"/>
    <w:rsid w:val="00831FB1"/>
    <w:rsid w:val="00833973"/>
    <w:rsid w:val="00834410"/>
    <w:rsid w:val="0083498F"/>
    <w:rsid w:val="008361AF"/>
    <w:rsid w:val="00836205"/>
    <w:rsid w:val="00841851"/>
    <w:rsid w:val="008420D2"/>
    <w:rsid w:val="00842F00"/>
    <w:rsid w:val="00843209"/>
    <w:rsid w:val="0084355F"/>
    <w:rsid w:val="008438FD"/>
    <w:rsid w:val="00843EF6"/>
    <w:rsid w:val="008441C7"/>
    <w:rsid w:val="00844748"/>
    <w:rsid w:val="00844FE3"/>
    <w:rsid w:val="008458B6"/>
    <w:rsid w:val="00845E19"/>
    <w:rsid w:val="00845F15"/>
    <w:rsid w:val="008468A3"/>
    <w:rsid w:val="00846A7D"/>
    <w:rsid w:val="008472F2"/>
    <w:rsid w:val="00847909"/>
    <w:rsid w:val="00847F91"/>
    <w:rsid w:val="0085024D"/>
    <w:rsid w:val="00850296"/>
    <w:rsid w:val="00850ACB"/>
    <w:rsid w:val="008511D7"/>
    <w:rsid w:val="00851600"/>
    <w:rsid w:val="00852138"/>
    <w:rsid w:val="00852147"/>
    <w:rsid w:val="008527D0"/>
    <w:rsid w:val="00852B57"/>
    <w:rsid w:val="00852E34"/>
    <w:rsid w:val="008539F9"/>
    <w:rsid w:val="00853ABA"/>
    <w:rsid w:val="00853C8E"/>
    <w:rsid w:val="00855808"/>
    <w:rsid w:val="00856E35"/>
    <w:rsid w:val="008605B7"/>
    <w:rsid w:val="008605CC"/>
    <w:rsid w:val="00861A32"/>
    <w:rsid w:val="008622EC"/>
    <w:rsid w:val="008622F0"/>
    <w:rsid w:val="0086239B"/>
    <w:rsid w:val="00862980"/>
    <w:rsid w:val="00863933"/>
    <w:rsid w:val="00864230"/>
    <w:rsid w:val="00864487"/>
    <w:rsid w:val="00865364"/>
    <w:rsid w:val="008654A3"/>
    <w:rsid w:val="00865BF2"/>
    <w:rsid w:val="00866009"/>
    <w:rsid w:val="008662E5"/>
    <w:rsid w:val="0086630B"/>
    <w:rsid w:val="00866D4D"/>
    <w:rsid w:val="00867767"/>
    <w:rsid w:val="00867EE7"/>
    <w:rsid w:val="00867FDF"/>
    <w:rsid w:val="0087244F"/>
    <w:rsid w:val="00872792"/>
    <w:rsid w:val="0087331B"/>
    <w:rsid w:val="0087345B"/>
    <w:rsid w:val="008742B3"/>
    <w:rsid w:val="0087449C"/>
    <w:rsid w:val="008744FF"/>
    <w:rsid w:val="00874E7E"/>
    <w:rsid w:val="0087515F"/>
    <w:rsid w:val="00875599"/>
    <w:rsid w:val="008756FD"/>
    <w:rsid w:val="00875C19"/>
    <w:rsid w:val="00875E07"/>
    <w:rsid w:val="00876CD0"/>
    <w:rsid w:val="00877C53"/>
    <w:rsid w:val="0088092B"/>
    <w:rsid w:val="008813B8"/>
    <w:rsid w:val="00881486"/>
    <w:rsid w:val="00881910"/>
    <w:rsid w:val="00882856"/>
    <w:rsid w:val="00882A0E"/>
    <w:rsid w:val="00882D62"/>
    <w:rsid w:val="00883124"/>
    <w:rsid w:val="00883AFE"/>
    <w:rsid w:val="00884272"/>
    <w:rsid w:val="00884373"/>
    <w:rsid w:val="00884B38"/>
    <w:rsid w:val="008852D8"/>
    <w:rsid w:val="00885A54"/>
    <w:rsid w:val="00885A71"/>
    <w:rsid w:val="00885BC6"/>
    <w:rsid w:val="00885F0F"/>
    <w:rsid w:val="00886759"/>
    <w:rsid w:val="00886B79"/>
    <w:rsid w:val="00886E05"/>
    <w:rsid w:val="008873B8"/>
    <w:rsid w:val="00887B07"/>
    <w:rsid w:val="00887B8C"/>
    <w:rsid w:val="008901CB"/>
    <w:rsid w:val="0089083A"/>
    <w:rsid w:val="0089085F"/>
    <w:rsid w:val="00890DF6"/>
    <w:rsid w:val="008912C5"/>
    <w:rsid w:val="0089159F"/>
    <w:rsid w:val="00891865"/>
    <w:rsid w:val="00891EC0"/>
    <w:rsid w:val="008924DF"/>
    <w:rsid w:val="00893874"/>
    <w:rsid w:val="008945BE"/>
    <w:rsid w:val="008949F5"/>
    <w:rsid w:val="0089587E"/>
    <w:rsid w:val="008960CA"/>
    <w:rsid w:val="00897121"/>
    <w:rsid w:val="00897F31"/>
    <w:rsid w:val="008A168E"/>
    <w:rsid w:val="008A198E"/>
    <w:rsid w:val="008A20AD"/>
    <w:rsid w:val="008A28E5"/>
    <w:rsid w:val="008A2B71"/>
    <w:rsid w:val="008A2D1C"/>
    <w:rsid w:val="008A2ECA"/>
    <w:rsid w:val="008A513A"/>
    <w:rsid w:val="008A5477"/>
    <w:rsid w:val="008A5513"/>
    <w:rsid w:val="008A66E5"/>
    <w:rsid w:val="008A6E07"/>
    <w:rsid w:val="008A78F0"/>
    <w:rsid w:val="008A7A95"/>
    <w:rsid w:val="008A7E79"/>
    <w:rsid w:val="008B01D2"/>
    <w:rsid w:val="008B111F"/>
    <w:rsid w:val="008B119B"/>
    <w:rsid w:val="008B1C00"/>
    <w:rsid w:val="008B26D7"/>
    <w:rsid w:val="008B2C78"/>
    <w:rsid w:val="008B33F9"/>
    <w:rsid w:val="008B4008"/>
    <w:rsid w:val="008B4078"/>
    <w:rsid w:val="008B4263"/>
    <w:rsid w:val="008B4484"/>
    <w:rsid w:val="008B6E5F"/>
    <w:rsid w:val="008B7187"/>
    <w:rsid w:val="008B7281"/>
    <w:rsid w:val="008B7A95"/>
    <w:rsid w:val="008B7EB9"/>
    <w:rsid w:val="008C02BA"/>
    <w:rsid w:val="008C0B01"/>
    <w:rsid w:val="008C32A6"/>
    <w:rsid w:val="008C367C"/>
    <w:rsid w:val="008C4625"/>
    <w:rsid w:val="008C49F4"/>
    <w:rsid w:val="008C52EA"/>
    <w:rsid w:val="008C7716"/>
    <w:rsid w:val="008C773E"/>
    <w:rsid w:val="008C7C4C"/>
    <w:rsid w:val="008C7E03"/>
    <w:rsid w:val="008D21AF"/>
    <w:rsid w:val="008D263D"/>
    <w:rsid w:val="008D415B"/>
    <w:rsid w:val="008D43FB"/>
    <w:rsid w:val="008D520B"/>
    <w:rsid w:val="008D558B"/>
    <w:rsid w:val="008D5D93"/>
    <w:rsid w:val="008D61F9"/>
    <w:rsid w:val="008D6719"/>
    <w:rsid w:val="008D67ED"/>
    <w:rsid w:val="008D6D2E"/>
    <w:rsid w:val="008D7723"/>
    <w:rsid w:val="008D7CE9"/>
    <w:rsid w:val="008E0130"/>
    <w:rsid w:val="008E0272"/>
    <w:rsid w:val="008E0D8B"/>
    <w:rsid w:val="008E1B34"/>
    <w:rsid w:val="008E2FD5"/>
    <w:rsid w:val="008E33D8"/>
    <w:rsid w:val="008E3742"/>
    <w:rsid w:val="008E4FC6"/>
    <w:rsid w:val="008E51E2"/>
    <w:rsid w:val="008E54A4"/>
    <w:rsid w:val="008E5BB9"/>
    <w:rsid w:val="008E67CC"/>
    <w:rsid w:val="008E68F2"/>
    <w:rsid w:val="008E784E"/>
    <w:rsid w:val="008E7A80"/>
    <w:rsid w:val="008E7B73"/>
    <w:rsid w:val="008F07EF"/>
    <w:rsid w:val="008F08F9"/>
    <w:rsid w:val="008F0E86"/>
    <w:rsid w:val="008F0EA4"/>
    <w:rsid w:val="008F25B8"/>
    <w:rsid w:val="008F2B34"/>
    <w:rsid w:val="008F2F0A"/>
    <w:rsid w:val="008F35C3"/>
    <w:rsid w:val="008F3855"/>
    <w:rsid w:val="008F39D0"/>
    <w:rsid w:val="008F3C01"/>
    <w:rsid w:val="008F4240"/>
    <w:rsid w:val="008F482B"/>
    <w:rsid w:val="008F62F1"/>
    <w:rsid w:val="008F646D"/>
    <w:rsid w:val="008F6E1D"/>
    <w:rsid w:val="008F7D68"/>
    <w:rsid w:val="008F7E82"/>
    <w:rsid w:val="00900737"/>
    <w:rsid w:val="00900DD2"/>
    <w:rsid w:val="00900DE5"/>
    <w:rsid w:val="00901A7B"/>
    <w:rsid w:val="00901D08"/>
    <w:rsid w:val="00902272"/>
    <w:rsid w:val="009024B9"/>
    <w:rsid w:val="00902519"/>
    <w:rsid w:val="00902811"/>
    <w:rsid w:val="00902AAF"/>
    <w:rsid w:val="00902E4A"/>
    <w:rsid w:val="009040CB"/>
    <w:rsid w:val="009041D1"/>
    <w:rsid w:val="0090485C"/>
    <w:rsid w:val="00904A50"/>
    <w:rsid w:val="00905B90"/>
    <w:rsid w:val="00906B86"/>
    <w:rsid w:val="0090743D"/>
    <w:rsid w:val="00910AA7"/>
    <w:rsid w:val="0091283E"/>
    <w:rsid w:val="0091330B"/>
    <w:rsid w:val="00913479"/>
    <w:rsid w:val="00913BD7"/>
    <w:rsid w:val="00913E6A"/>
    <w:rsid w:val="00914096"/>
    <w:rsid w:val="00914314"/>
    <w:rsid w:val="009162CE"/>
    <w:rsid w:val="009167FD"/>
    <w:rsid w:val="009169B5"/>
    <w:rsid w:val="00916A62"/>
    <w:rsid w:val="00916B62"/>
    <w:rsid w:val="00916F35"/>
    <w:rsid w:val="0092056C"/>
    <w:rsid w:val="00920BB2"/>
    <w:rsid w:val="00921550"/>
    <w:rsid w:val="00922459"/>
    <w:rsid w:val="00922D89"/>
    <w:rsid w:val="00923C1D"/>
    <w:rsid w:val="009250E3"/>
    <w:rsid w:val="00925706"/>
    <w:rsid w:val="00925F01"/>
    <w:rsid w:val="009265A9"/>
    <w:rsid w:val="00926E19"/>
    <w:rsid w:val="0092733B"/>
    <w:rsid w:val="00927D3E"/>
    <w:rsid w:val="00927E8F"/>
    <w:rsid w:val="00930034"/>
    <w:rsid w:val="009300FB"/>
    <w:rsid w:val="00930BEA"/>
    <w:rsid w:val="00930C86"/>
    <w:rsid w:val="009320F1"/>
    <w:rsid w:val="00932708"/>
    <w:rsid w:val="00932BA1"/>
    <w:rsid w:val="00932DB0"/>
    <w:rsid w:val="009334AE"/>
    <w:rsid w:val="00934C10"/>
    <w:rsid w:val="00935904"/>
    <w:rsid w:val="00935D23"/>
    <w:rsid w:val="009367CD"/>
    <w:rsid w:val="00936848"/>
    <w:rsid w:val="009371B2"/>
    <w:rsid w:val="00940530"/>
    <w:rsid w:val="00940B7D"/>
    <w:rsid w:val="009424CA"/>
    <w:rsid w:val="00942D88"/>
    <w:rsid w:val="0094313F"/>
    <w:rsid w:val="00943191"/>
    <w:rsid w:val="00943230"/>
    <w:rsid w:val="009448F6"/>
    <w:rsid w:val="0094490A"/>
    <w:rsid w:val="00947AAC"/>
    <w:rsid w:val="00950770"/>
    <w:rsid w:val="00950FC9"/>
    <w:rsid w:val="00951219"/>
    <w:rsid w:val="00951D6B"/>
    <w:rsid w:val="00953110"/>
    <w:rsid w:val="00954AFC"/>
    <w:rsid w:val="00954C0C"/>
    <w:rsid w:val="009556F8"/>
    <w:rsid w:val="00955853"/>
    <w:rsid w:val="00955A0B"/>
    <w:rsid w:val="009574BC"/>
    <w:rsid w:val="00957A9B"/>
    <w:rsid w:val="00957D4A"/>
    <w:rsid w:val="00957EE3"/>
    <w:rsid w:val="00960518"/>
    <w:rsid w:val="00960719"/>
    <w:rsid w:val="00960B7D"/>
    <w:rsid w:val="00960ED1"/>
    <w:rsid w:val="00963789"/>
    <w:rsid w:val="00963D8A"/>
    <w:rsid w:val="00964434"/>
    <w:rsid w:val="00966BA2"/>
    <w:rsid w:val="00966CC3"/>
    <w:rsid w:val="00966F37"/>
    <w:rsid w:val="00967189"/>
    <w:rsid w:val="00967290"/>
    <w:rsid w:val="00967381"/>
    <w:rsid w:val="0097034C"/>
    <w:rsid w:val="0097044C"/>
    <w:rsid w:val="00970C9B"/>
    <w:rsid w:val="009719B2"/>
    <w:rsid w:val="00971D65"/>
    <w:rsid w:val="0097247B"/>
    <w:rsid w:val="00972A22"/>
    <w:rsid w:val="00973428"/>
    <w:rsid w:val="00973664"/>
    <w:rsid w:val="00974832"/>
    <w:rsid w:val="00974933"/>
    <w:rsid w:val="0097526B"/>
    <w:rsid w:val="00976CAB"/>
    <w:rsid w:val="009773F6"/>
    <w:rsid w:val="00977D16"/>
    <w:rsid w:val="0098011E"/>
    <w:rsid w:val="00980F58"/>
    <w:rsid w:val="0098153A"/>
    <w:rsid w:val="00981F08"/>
    <w:rsid w:val="00981FEA"/>
    <w:rsid w:val="00982762"/>
    <w:rsid w:val="00983128"/>
    <w:rsid w:val="00983BC4"/>
    <w:rsid w:val="00983BEF"/>
    <w:rsid w:val="00984246"/>
    <w:rsid w:val="0098497F"/>
    <w:rsid w:val="00985CE8"/>
    <w:rsid w:val="00985D7A"/>
    <w:rsid w:val="00986BBD"/>
    <w:rsid w:val="00986FC2"/>
    <w:rsid w:val="0098713C"/>
    <w:rsid w:val="00987B2B"/>
    <w:rsid w:val="00987D71"/>
    <w:rsid w:val="0099085C"/>
    <w:rsid w:val="00990D16"/>
    <w:rsid w:val="00991062"/>
    <w:rsid w:val="009916A9"/>
    <w:rsid w:val="0099243F"/>
    <w:rsid w:val="0099253A"/>
    <w:rsid w:val="00992743"/>
    <w:rsid w:val="00992C44"/>
    <w:rsid w:val="00992F5A"/>
    <w:rsid w:val="009931FF"/>
    <w:rsid w:val="00993494"/>
    <w:rsid w:val="0099392A"/>
    <w:rsid w:val="0099447C"/>
    <w:rsid w:val="009947C2"/>
    <w:rsid w:val="009948FC"/>
    <w:rsid w:val="009949EE"/>
    <w:rsid w:val="00994E97"/>
    <w:rsid w:val="0099542C"/>
    <w:rsid w:val="00995A69"/>
    <w:rsid w:val="00995D80"/>
    <w:rsid w:val="00995DAF"/>
    <w:rsid w:val="00995ECF"/>
    <w:rsid w:val="00996916"/>
    <w:rsid w:val="00996CB0"/>
    <w:rsid w:val="00996F07"/>
    <w:rsid w:val="00996F7A"/>
    <w:rsid w:val="0099718D"/>
    <w:rsid w:val="00997A8B"/>
    <w:rsid w:val="009A0416"/>
    <w:rsid w:val="009A0570"/>
    <w:rsid w:val="009A077F"/>
    <w:rsid w:val="009A0FE4"/>
    <w:rsid w:val="009A2310"/>
    <w:rsid w:val="009A2820"/>
    <w:rsid w:val="009A290B"/>
    <w:rsid w:val="009A2AC3"/>
    <w:rsid w:val="009A2C0B"/>
    <w:rsid w:val="009A352A"/>
    <w:rsid w:val="009A4558"/>
    <w:rsid w:val="009A533D"/>
    <w:rsid w:val="009A69D5"/>
    <w:rsid w:val="009A72DD"/>
    <w:rsid w:val="009A72E9"/>
    <w:rsid w:val="009A7476"/>
    <w:rsid w:val="009A75D0"/>
    <w:rsid w:val="009B00B5"/>
    <w:rsid w:val="009B22FF"/>
    <w:rsid w:val="009B2764"/>
    <w:rsid w:val="009B2964"/>
    <w:rsid w:val="009B3545"/>
    <w:rsid w:val="009B3BB5"/>
    <w:rsid w:val="009B3C37"/>
    <w:rsid w:val="009B5036"/>
    <w:rsid w:val="009B5AE1"/>
    <w:rsid w:val="009B5FB8"/>
    <w:rsid w:val="009B600D"/>
    <w:rsid w:val="009B6320"/>
    <w:rsid w:val="009B7408"/>
    <w:rsid w:val="009B7D8B"/>
    <w:rsid w:val="009C03F0"/>
    <w:rsid w:val="009C0865"/>
    <w:rsid w:val="009C0FDA"/>
    <w:rsid w:val="009C1041"/>
    <w:rsid w:val="009C13F9"/>
    <w:rsid w:val="009C17A7"/>
    <w:rsid w:val="009C1926"/>
    <w:rsid w:val="009C1CE9"/>
    <w:rsid w:val="009C36FA"/>
    <w:rsid w:val="009C682F"/>
    <w:rsid w:val="009C6CC2"/>
    <w:rsid w:val="009C702D"/>
    <w:rsid w:val="009C7682"/>
    <w:rsid w:val="009D102C"/>
    <w:rsid w:val="009D1697"/>
    <w:rsid w:val="009D2B97"/>
    <w:rsid w:val="009D334F"/>
    <w:rsid w:val="009D3580"/>
    <w:rsid w:val="009D426B"/>
    <w:rsid w:val="009D4A6F"/>
    <w:rsid w:val="009D4F07"/>
    <w:rsid w:val="009D693E"/>
    <w:rsid w:val="009D770B"/>
    <w:rsid w:val="009D78AA"/>
    <w:rsid w:val="009D79A2"/>
    <w:rsid w:val="009E053F"/>
    <w:rsid w:val="009E0653"/>
    <w:rsid w:val="009E1839"/>
    <w:rsid w:val="009E1A98"/>
    <w:rsid w:val="009E2243"/>
    <w:rsid w:val="009E22B4"/>
    <w:rsid w:val="009E2E26"/>
    <w:rsid w:val="009E39F8"/>
    <w:rsid w:val="009E3EAF"/>
    <w:rsid w:val="009E422A"/>
    <w:rsid w:val="009E4381"/>
    <w:rsid w:val="009E4885"/>
    <w:rsid w:val="009E52A0"/>
    <w:rsid w:val="009E5361"/>
    <w:rsid w:val="009E5566"/>
    <w:rsid w:val="009E5576"/>
    <w:rsid w:val="009E58FF"/>
    <w:rsid w:val="009E59A4"/>
    <w:rsid w:val="009E6467"/>
    <w:rsid w:val="009E66AA"/>
    <w:rsid w:val="009E6C64"/>
    <w:rsid w:val="009E6E7A"/>
    <w:rsid w:val="009E745E"/>
    <w:rsid w:val="009E792C"/>
    <w:rsid w:val="009F1A08"/>
    <w:rsid w:val="009F2815"/>
    <w:rsid w:val="009F3326"/>
    <w:rsid w:val="009F35D6"/>
    <w:rsid w:val="009F3A63"/>
    <w:rsid w:val="009F4F59"/>
    <w:rsid w:val="009F6720"/>
    <w:rsid w:val="009F69A9"/>
    <w:rsid w:val="009F6DB7"/>
    <w:rsid w:val="009F7440"/>
    <w:rsid w:val="00A02CC0"/>
    <w:rsid w:val="00A03D9F"/>
    <w:rsid w:val="00A040B8"/>
    <w:rsid w:val="00A04DD6"/>
    <w:rsid w:val="00A058DE"/>
    <w:rsid w:val="00A06EB8"/>
    <w:rsid w:val="00A0727E"/>
    <w:rsid w:val="00A07540"/>
    <w:rsid w:val="00A075F8"/>
    <w:rsid w:val="00A0788B"/>
    <w:rsid w:val="00A07D92"/>
    <w:rsid w:val="00A1015C"/>
    <w:rsid w:val="00A103E4"/>
    <w:rsid w:val="00A11EEF"/>
    <w:rsid w:val="00A120E7"/>
    <w:rsid w:val="00A1248C"/>
    <w:rsid w:val="00A13329"/>
    <w:rsid w:val="00A140FC"/>
    <w:rsid w:val="00A1411E"/>
    <w:rsid w:val="00A14165"/>
    <w:rsid w:val="00A142FF"/>
    <w:rsid w:val="00A15A78"/>
    <w:rsid w:val="00A170E9"/>
    <w:rsid w:val="00A17AAA"/>
    <w:rsid w:val="00A20227"/>
    <w:rsid w:val="00A213DF"/>
    <w:rsid w:val="00A2239B"/>
    <w:rsid w:val="00A23FDD"/>
    <w:rsid w:val="00A24A68"/>
    <w:rsid w:val="00A25008"/>
    <w:rsid w:val="00A2543A"/>
    <w:rsid w:val="00A25E6D"/>
    <w:rsid w:val="00A25FDC"/>
    <w:rsid w:val="00A2615F"/>
    <w:rsid w:val="00A267EB"/>
    <w:rsid w:val="00A26F1A"/>
    <w:rsid w:val="00A27CEF"/>
    <w:rsid w:val="00A31355"/>
    <w:rsid w:val="00A313C9"/>
    <w:rsid w:val="00A31AFE"/>
    <w:rsid w:val="00A3226A"/>
    <w:rsid w:val="00A32A18"/>
    <w:rsid w:val="00A34F74"/>
    <w:rsid w:val="00A35179"/>
    <w:rsid w:val="00A3578E"/>
    <w:rsid w:val="00A3621A"/>
    <w:rsid w:val="00A3653C"/>
    <w:rsid w:val="00A365B2"/>
    <w:rsid w:val="00A37E83"/>
    <w:rsid w:val="00A409EA"/>
    <w:rsid w:val="00A40B6C"/>
    <w:rsid w:val="00A40C56"/>
    <w:rsid w:val="00A41108"/>
    <w:rsid w:val="00A41261"/>
    <w:rsid w:val="00A413BB"/>
    <w:rsid w:val="00A41C1D"/>
    <w:rsid w:val="00A41FF4"/>
    <w:rsid w:val="00A420DA"/>
    <w:rsid w:val="00A4247A"/>
    <w:rsid w:val="00A425C9"/>
    <w:rsid w:val="00A42A46"/>
    <w:rsid w:val="00A4338A"/>
    <w:rsid w:val="00A43C7E"/>
    <w:rsid w:val="00A456F6"/>
    <w:rsid w:val="00A45D0C"/>
    <w:rsid w:val="00A465C0"/>
    <w:rsid w:val="00A4696D"/>
    <w:rsid w:val="00A4745E"/>
    <w:rsid w:val="00A47B27"/>
    <w:rsid w:val="00A47B5E"/>
    <w:rsid w:val="00A47C94"/>
    <w:rsid w:val="00A50A83"/>
    <w:rsid w:val="00A5271D"/>
    <w:rsid w:val="00A54298"/>
    <w:rsid w:val="00A565FD"/>
    <w:rsid w:val="00A57563"/>
    <w:rsid w:val="00A57759"/>
    <w:rsid w:val="00A60108"/>
    <w:rsid w:val="00A60AEC"/>
    <w:rsid w:val="00A6102C"/>
    <w:rsid w:val="00A62940"/>
    <w:rsid w:val="00A63B48"/>
    <w:rsid w:val="00A64617"/>
    <w:rsid w:val="00A64B1A"/>
    <w:rsid w:val="00A6605E"/>
    <w:rsid w:val="00A66178"/>
    <w:rsid w:val="00A661D1"/>
    <w:rsid w:val="00A66301"/>
    <w:rsid w:val="00A663FC"/>
    <w:rsid w:val="00A666C8"/>
    <w:rsid w:val="00A66AE6"/>
    <w:rsid w:val="00A66FF7"/>
    <w:rsid w:val="00A677A4"/>
    <w:rsid w:val="00A70AD4"/>
    <w:rsid w:val="00A70CBC"/>
    <w:rsid w:val="00A71CC8"/>
    <w:rsid w:val="00A72310"/>
    <w:rsid w:val="00A726D6"/>
    <w:rsid w:val="00A73DC9"/>
    <w:rsid w:val="00A73F0C"/>
    <w:rsid w:val="00A74024"/>
    <w:rsid w:val="00A74911"/>
    <w:rsid w:val="00A74C43"/>
    <w:rsid w:val="00A75036"/>
    <w:rsid w:val="00A761A0"/>
    <w:rsid w:val="00A76AB5"/>
    <w:rsid w:val="00A7791C"/>
    <w:rsid w:val="00A77E4B"/>
    <w:rsid w:val="00A8006B"/>
    <w:rsid w:val="00A80889"/>
    <w:rsid w:val="00A80F19"/>
    <w:rsid w:val="00A810F6"/>
    <w:rsid w:val="00A81252"/>
    <w:rsid w:val="00A81866"/>
    <w:rsid w:val="00A81E16"/>
    <w:rsid w:val="00A82940"/>
    <w:rsid w:val="00A82B08"/>
    <w:rsid w:val="00A82FD4"/>
    <w:rsid w:val="00A83DE4"/>
    <w:rsid w:val="00A83F06"/>
    <w:rsid w:val="00A85DA0"/>
    <w:rsid w:val="00A85EB1"/>
    <w:rsid w:val="00A865F8"/>
    <w:rsid w:val="00A8681B"/>
    <w:rsid w:val="00A875C3"/>
    <w:rsid w:val="00A87CAF"/>
    <w:rsid w:val="00A87E79"/>
    <w:rsid w:val="00A87F4A"/>
    <w:rsid w:val="00A90027"/>
    <w:rsid w:val="00A90315"/>
    <w:rsid w:val="00A9048C"/>
    <w:rsid w:val="00A905D3"/>
    <w:rsid w:val="00A9089D"/>
    <w:rsid w:val="00A90F81"/>
    <w:rsid w:val="00A929D9"/>
    <w:rsid w:val="00A933EC"/>
    <w:rsid w:val="00A93643"/>
    <w:rsid w:val="00A93912"/>
    <w:rsid w:val="00A94AF1"/>
    <w:rsid w:val="00A94F02"/>
    <w:rsid w:val="00A953F2"/>
    <w:rsid w:val="00A957B4"/>
    <w:rsid w:val="00A960CB"/>
    <w:rsid w:val="00A97720"/>
    <w:rsid w:val="00A97852"/>
    <w:rsid w:val="00AA0642"/>
    <w:rsid w:val="00AA0700"/>
    <w:rsid w:val="00AA0D88"/>
    <w:rsid w:val="00AA0DBC"/>
    <w:rsid w:val="00AA19DD"/>
    <w:rsid w:val="00AA1C59"/>
    <w:rsid w:val="00AA1F69"/>
    <w:rsid w:val="00AA2483"/>
    <w:rsid w:val="00AA2CF0"/>
    <w:rsid w:val="00AA4D91"/>
    <w:rsid w:val="00AA6AAD"/>
    <w:rsid w:val="00AA7342"/>
    <w:rsid w:val="00AB00DE"/>
    <w:rsid w:val="00AB014B"/>
    <w:rsid w:val="00AB01CE"/>
    <w:rsid w:val="00AB01D0"/>
    <w:rsid w:val="00AB0DD3"/>
    <w:rsid w:val="00AB0E29"/>
    <w:rsid w:val="00AB1B8C"/>
    <w:rsid w:val="00AB49AD"/>
    <w:rsid w:val="00AB5209"/>
    <w:rsid w:val="00AB5CF9"/>
    <w:rsid w:val="00AB5E77"/>
    <w:rsid w:val="00AB5F9A"/>
    <w:rsid w:val="00AB6385"/>
    <w:rsid w:val="00AB663D"/>
    <w:rsid w:val="00AB7360"/>
    <w:rsid w:val="00AB7EAD"/>
    <w:rsid w:val="00AC0248"/>
    <w:rsid w:val="00AC14E6"/>
    <w:rsid w:val="00AC19A1"/>
    <w:rsid w:val="00AC1D10"/>
    <w:rsid w:val="00AC24CB"/>
    <w:rsid w:val="00AC2CA5"/>
    <w:rsid w:val="00AC4327"/>
    <w:rsid w:val="00AC4376"/>
    <w:rsid w:val="00AC4403"/>
    <w:rsid w:val="00AC498B"/>
    <w:rsid w:val="00AC4DA9"/>
    <w:rsid w:val="00AC556F"/>
    <w:rsid w:val="00AC5A9A"/>
    <w:rsid w:val="00AC657F"/>
    <w:rsid w:val="00AC65AE"/>
    <w:rsid w:val="00AC744D"/>
    <w:rsid w:val="00AC7B20"/>
    <w:rsid w:val="00AD00F7"/>
    <w:rsid w:val="00AD037D"/>
    <w:rsid w:val="00AD0610"/>
    <w:rsid w:val="00AD0B34"/>
    <w:rsid w:val="00AD1990"/>
    <w:rsid w:val="00AD336E"/>
    <w:rsid w:val="00AD3A23"/>
    <w:rsid w:val="00AD3DBA"/>
    <w:rsid w:val="00AD402B"/>
    <w:rsid w:val="00AD45FD"/>
    <w:rsid w:val="00AD513A"/>
    <w:rsid w:val="00AD53AF"/>
    <w:rsid w:val="00AD6C38"/>
    <w:rsid w:val="00AD6FED"/>
    <w:rsid w:val="00AE0082"/>
    <w:rsid w:val="00AE00BE"/>
    <w:rsid w:val="00AE125B"/>
    <w:rsid w:val="00AE13F4"/>
    <w:rsid w:val="00AE1959"/>
    <w:rsid w:val="00AE1ACA"/>
    <w:rsid w:val="00AE2422"/>
    <w:rsid w:val="00AE257E"/>
    <w:rsid w:val="00AE3351"/>
    <w:rsid w:val="00AE3702"/>
    <w:rsid w:val="00AE3E09"/>
    <w:rsid w:val="00AE4AA5"/>
    <w:rsid w:val="00AE4E0C"/>
    <w:rsid w:val="00AE5FAF"/>
    <w:rsid w:val="00AE72BB"/>
    <w:rsid w:val="00AE75AC"/>
    <w:rsid w:val="00AF1584"/>
    <w:rsid w:val="00AF1B5A"/>
    <w:rsid w:val="00AF1E19"/>
    <w:rsid w:val="00AF2165"/>
    <w:rsid w:val="00AF3078"/>
    <w:rsid w:val="00AF40E3"/>
    <w:rsid w:val="00AF45F0"/>
    <w:rsid w:val="00AF52C1"/>
    <w:rsid w:val="00AF5674"/>
    <w:rsid w:val="00AF631D"/>
    <w:rsid w:val="00AF68DC"/>
    <w:rsid w:val="00AF6B2F"/>
    <w:rsid w:val="00AF7389"/>
    <w:rsid w:val="00AF741A"/>
    <w:rsid w:val="00AF7B62"/>
    <w:rsid w:val="00AF7D5C"/>
    <w:rsid w:val="00B005F1"/>
    <w:rsid w:val="00B018E6"/>
    <w:rsid w:val="00B0247C"/>
    <w:rsid w:val="00B026E2"/>
    <w:rsid w:val="00B0280C"/>
    <w:rsid w:val="00B03CE6"/>
    <w:rsid w:val="00B048F4"/>
    <w:rsid w:val="00B04BE7"/>
    <w:rsid w:val="00B05A97"/>
    <w:rsid w:val="00B05C66"/>
    <w:rsid w:val="00B06BF1"/>
    <w:rsid w:val="00B06C6B"/>
    <w:rsid w:val="00B079E4"/>
    <w:rsid w:val="00B1042C"/>
    <w:rsid w:val="00B10664"/>
    <w:rsid w:val="00B11EE3"/>
    <w:rsid w:val="00B122B4"/>
    <w:rsid w:val="00B148B7"/>
    <w:rsid w:val="00B14E4B"/>
    <w:rsid w:val="00B15EAC"/>
    <w:rsid w:val="00B167C8"/>
    <w:rsid w:val="00B16FEC"/>
    <w:rsid w:val="00B173F5"/>
    <w:rsid w:val="00B17441"/>
    <w:rsid w:val="00B17A0F"/>
    <w:rsid w:val="00B2020A"/>
    <w:rsid w:val="00B20525"/>
    <w:rsid w:val="00B205A2"/>
    <w:rsid w:val="00B21117"/>
    <w:rsid w:val="00B21FCE"/>
    <w:rsid w:val="00B226C4"/>
    <w:rsid w:val="00B228C3"/>
    <w:rsid w:val="00B22DE5"/>
    <w:rsid w:val="00B2326E"/>
    <w:rsid w:val="00B23370"/>
    <w:rsid w:val="00B23531"/>
    <w:rsid w:val="00B2392C"/>
    <w:rsid w:val="00B23EDE"/>
    <w:rsid w:val="00B24FAA"/>
    <w:rsid w:val="00B25678"/>
    <w:rsid w:val="00B25DA0"/>
    <w:rsid w:val="00B260E5"/>
    <w:rsid w:val="00B26164"/>
    <w:rsid w:val="00B26620"/>
    <w:rsid w:val="00B2724D"/>
    <w:rsid w:val="00B2757F"/>
    <w:rsid w:val="00B277EC"/>
    <w:rsid w:val="00B320B9"/>
    <w:rsid w:val="00B32600"/>
    <w:rsid w:val="00B32B7F"/>
    <w:rsid w:val="00B32E9E"/>
    <w:rsid w:val="00B333EC"/>
    <w:rsid w:val="00B34702"/>
    <w:rsid w:val="00B34D38"/>
    <w:rsid w:val="00B34E14"/>
    <w:rsid w:val="00B35FD4"/>
    <w:rsid w:val="00B35FDB"/>
    <w:rsid w:val="00B3629C"/>
    <w:rsid w:val="00B36528"/>
    <w:rsid w:val="00B36B5F"/>
    <w:rsid w:val="00B37139"/>
    <w:rsid w:val="00B401C6"/>
    <w:rsid w:val="00B4030F"/>
    <w:rsid w:val="00B4099C"/>
    <w:rsid w:val="00B41A6E"/>
    <w:rsid w:val="00B41B98"/>
    <w:rsid w:val="00B41C9D"/>
    <w:rsid w:val="00B4246B"/>
    <w:rsid w:val="00B4261A"/>
    <w:rsid w:val="00B437DD"/>
    <w:rsid w:val="00B43CD8"/>
    <w:rsid w:val="00B43FDE"/>
    <w:rsid w:val="00B440E7"/>
    <w:rsid w:val="00B444A1"/>
    <w:rsid w:val="00B44605"/>
    <w:rsid w:val="00B4460D"/>
    <w:rsid w:val="00B4543F"/>
    <w:rsid w:val="00B45A44"/>
    <w:rsid w:val="00B45B26"/>
    <w:rsid w:val="00B45E6E"/>
    <w:rsid w:val="00B4610A"/>
    <w:rsid w:val="00B4615E"/>
    <w:rsid w:val="00B47EF4"/>
    <w:rsid w:val="00B50B63"/>
    <w:rsid w:val="00B50BD5"/>
    <w:rsid w:val="00B50C7E"/>
    <w:rsid w:val="00B5133D"/>
    <w:rsid w:val="00B52A11"/>
    <w:rsid w:val="00B5333E"/>
    <w:rsid w:val="00B540C6"/>
    <w:rsid w:val="00B541DC"/>
    <w:rsid w:val="00B544CF"/>
    <w:rsid w:val="00B54B47"/>
    <w:rsid w:val="00B55103"/>
    <w:rsid w:val="00B552B2"/>
    <w:rsid w:val="00B55F20"/>
    <w:rsid w:val="00B56064"/>
    <w:rsid w:val="00B5652E"/>
    <w:rsid w:val="00B57459"/>
    <w:rsid w:val="00B61964"/>
    <w:rsid w:val="00B6208F"/>
    <w:rsid w:val="00B634CA"/>
    <w:rsid w:val="00B634EF"/>
    <w:rsid w:val="00B636BC"/>
    <w:rsid w:val="00B638EB"/>
    <w:rsid w:val="00B642E2"/>
    <w:rsid w:val="00B642F8"/>
    <w:rsid w:val="00B65E64"/>
    <w:rsid w:val="00B668C8"/>
    <w:rsid w:val="00B66E86"/>
    <w:rsid w:val="00B67682"/>
    <w:rsid w:val="00B67FA6"/>
    <w:rsid w:val="00B706E0"/>
    <w:rsid w:val="00B712E6"/>
    <w:rsid w:val="00B72656"/>
    <w:rsid w:val="00B72762"/>
    <w:rsid w:val="00B72ABA"/>
    <w:rsid w:val="00B73C50"/>
    <w:rsid w:val="00B75A13"/>
    <w:rsid w:val="00B75AB7"/>
    <w:rsid w:val="00B75C80"/>
    <w:rsid w:val="00B75CDB"/>
    <w:rsid w:val="00B75F16"/>
    <w:rsid w:val="00B77A6A"/>
    <w:rsid w:val="00B77E7B"/>
    <w:rsid w:val="00B80044"/>
    <w:rsid w:val="00B80326"/>
    <w:rsid w:val="00B80D26"/>
    <w:rsid w:val="00B81099"/>
    <w:rsid w:val="00B81283"/>
    <w:rsid w:val="00B82925"/>
    <w:rsid w:val="00B83228"/>
    <w:rsid w:val="00B835EB"/>
    <w:rsid w:val="00B8403D"/>
    <w:rsid w:val="00B84300"/>
    <w:rsid w:val="00B84634"/>
    <w:rsid w:val="00B84A52"/>
    <w:rsid w:val="00B85F5A"/>
    <w:rsid w:val="00B86AF8"/>
    <w:rsid w:val="00B86BB6"/>
    <w:rsid w:val="00B874E9"/>
    <w:rsid w:val="00B87B4A"/>
    <w:rsid w:val="00B87C61"/>
    <w:rsid w:val="00B87FA7"/>
    <w:rsid w:val="00B906E4"/>
    <w:rsid w:val="00B90714"/>
    <w:rsid w:val="00B90AB3"/>
    <w:rsid w:val="00B924CE"/>
    <w:rsid w:val="00B93718"/>
    <w:rsid w:val="00B939EF"/>
    <w:rsid w:val="00B93A53"/>
    <w:rsid w:val="00B95068"/>
    <w:rsid w:val="00B967F9"/>
    <w:rsid w:val="00B96A55"/>
    <w:rsid w:val="00B96DD8"/>
    <w:rsid w:val="00B96FF3"/>
    <w:rsid w:val="00BA01DB"/>
    <w:rsid w:val="00BA04AE"/>
    <w:rsid w:val="00BA0C30"/>
    <w:rsid w:val="00BA1629"/>
    <w:rsid w:val="00BA281B"/>
    <w:rsid w:val="00BA2B16"/>
    <w:rsid w:val="00BA32C8"/>
    <w:rsid w:val="00BA3521"/>
    <w:rsid w:val="00BA3A7F"/>
    <w:rsid w:val="00BA41D0"/>
    <w:rsid w:val="00BA4A8A"/>
    <w:rsid w:val="00BA4DF7"/>
    <w:rsid w:val="00BA4F04"/>
    <w:rsid w:val="00BA4FE0"/>
    <w:rsid w:val="00BA503D"/>
    <w:rsid w:val="00BA56E2"/>
    <w:rsid w:val="00BA58F7"/>
    <w:rsid w:val="00BA68D9"/>
    <w:rsid w:val="00BB02BC"/>
    <w:rsid w:val="00BB1D4F"/>
    <w:rsid w:val="00BB1E52"/>
    <w:rsid w:val="00BB1EE9"/>
    <w:rsid w:val="00BB25F8"/>
    <w:rsid w:val="00BB2AE9"/>
    <w:rsid w:val="00BB3B74"/>
    <w:rsid w:val="00BB3FC8"/>
    <w:rsid w:val="00BB4B40"/>
    <w:rsid w:val="00BB502D"/>
    <w:rsid w:val="00BB65BE"/>
    <w:rsid w:val="00BB6956"/>
    <w:rsid w:val="00BC06A4"/>
    <w:rsid w:val="00BC11CE"/>
    <w:rsid w:val="00BC14FB"/>
    <w:rsid w:val="00BC155E"/>
    <w:rsid w:val="00BC20FA"/>
    <w:rsid w:val="00BC24FC"/>
    <w:rsid w:val="00BC2B07"/>
    <w:rsid w:val="00BC35E8"/>
    <w:rsid w:val="00BC3C3C"/>
    <w:rsid w:val="00BC3DFB"/>
    <w:rsid w:val="00BC42C1"/>
    <w:rsid w:val="00BC454D"/>
    <w:rsid w:val="00BC4A20"/>
    <w:rsid w:val="00BC4E21"/>
    <w:rsid w:val="00BC4F0B"/>
    <w:rsid w:val="00BC5075"/>
    <w:rsid w:val="00BC5823"/>
    <w:rsid w:val="00BC597C"/>
    <w:rsid w:val="00BC61A8"/>
    <w:rsid w:val="00BC6EB8"/>
    <w:rsid w:val="00BC736C"/>
    <w:rsid w:val="00BC75F7"/>
    <w:rsid w:val="00BC77D7"/>
    <w:rsid w:val="00BD2A28"/>
    <w:rsid w:val="00BD5562"/>
    <w:rsid w:val="00BD5688"/>
    <w:rsid w:val="00BD5D70"/>
    <w:rsid w:val="00BD65D6"/>
    <w:rsid w:val="00BD65FF"/>
    <w:rsid w:val="00BD71F9"/>
    <w:rsid w:val="00BD756D"/>
    <w:rsid w:val="00BE036F"/>
    <w:rsid w:val="00BE181E"/>
    <w:rsid w:val="00BE1CC3"/>
    <w:rsid w:val="00BE1E04"/>
    <w:rsid w:val="00BE20E9"/>
    <w:rsid w:val="00BE267B"/>
    <w:rsid w:val="00BE38F1"/>
    <w:rsid w:val="00BE3A55"/>
    <w:rsid w:val="00BE53E7"/>
    <w:rsid w:val="00BE5812"/>
    <w:rsid w:val="00BE61E5"/>
    <w:rsid w:val="00BE65CB"/>
    <w:rsid w:val="00BF00F2"/>
    <w:rsid w:val="00BF0297"/>
    <w:rsid w:val="00BF07B4"/>
    <w:rsid w:val="00BF103A"/>
    <w:rsid w:val="00BF1442"/>
    <w:rsid w:val="00BF19CE"/>
    <w:rsid w:val="00BF20C1"/>
    <w:rsid w:val="00BF21FE"/>
    <w:rsid w:val="00BF43D3"/>
    <w:rsid w:val="00BF4CFE"/>
    <w:rsid w:val="00BF4F0B"/>
    <w:rsid w:val="00BF5FF5"/>
    <w:rsid w:val="00BF617B"/>
    <w:rsid w:val="00BF64FB"/>
    <w:rsid w:val="00BF6BCA"/>
    <w:rsid w:val="00BF7A27"/>
    <w:rsid w:val="00BF7C7D"/>
    <w:rsid w:val="00C003DF"/>
    <w:rsid w:val="00C01A14"/>
    <w:rsid w:val="00C01AD4"/>
    <w:rsid w:val="00C01CA2"/>
    <w:rsid w:val="00C02BF8"/>
    <w:rsid w:val="00C033A7"/>
    <w:rsid w:val="00C03420"/>
    <w:rsid w:val="00C041F6"/>
    <w:rsid w:val="00C045F7"/>
    <w:rsid w:val="00C04D39"/>
    <w:rsid w:val="00C04ED1"/>
    <w:rsid w:val="00C051C3"/>
    <w:rsid w:val="00C05899"/>
    <w:rsid w:val="00C05A00"/>
    <w:rsid w:val="00C06284"/>
    <w:rsid w:val="00C068E7"/>
    <w:rsid w:val="00C07971"/>
    <w:rsid w:val="00C07EC4"/>
    <w:rsid w:val="00C10381"/>
    <w:rsid w:val="00C10C24"/>
    <w:rsid w:val="00C10D04"/>
    <w:rsid w:val="00C11197"/>
    <w:rsid w:val="00C11846"/>
    <w:rsid w:val="00C12EE5"/>
    <w:rsid w:val="00C13284"/>
    <w:rsid w:val="00C1363B"/>
    <w:rsid w:val="00C1391A"/>
    <w:rsid w:val="00C16086"/>
    <w:rsid w:val="00C1616E"/>
    <w:rsid w:val="00C161DC"/>
    <w:rsid w:val="00C166AE"/>
    <w:rsid w:val="00C166DA"/>
    <w:rsid w:val="00C212B3"/>
    <w:rsid w:val="00C21754"/>
    <w:rsid w:val="00C2184E"/>
    <w:rsid w:val="00C2212E"/>
    <w:rsid w:val="00C224E3"/>
    <w:rsid w:val="00C22649"/>
    <w:rsid w:val="00C22E35"/>
    <w:rsid w:val="00C23263"/>
    <w:rsid w:val="00C24772"/>
    <w:rsid w:val="00C24AB5"/>
    <w:rsid w:val="00C25147"/>
    <w:rsid w:val="00C25384"/>
    <w:rsid w:val="00C257FF"/>
    <w:rsid w:val="00C25EFC"/>
    <w:rsid w:val="00C2696B"/>
    <w:rsid w:val="00C26973"/>
    <w:rsid w:val="00C26AEF"/>
    <w:rsid w:val="00C27396"/>
    <w:rsid w:val="00C273BC"/>
    <w:rsid w:val="00C27810"/>
    <w:rsid w:val="00C27C93"/>
    <w:rsid w:val="00C3014A"/>
    <w:rsid w:val="00C30AE7"/>
    <w:rsid w:val="00C3102A"/>
    <w:rsid w:val="00C313F5"/>
    <w:rsid w:val="00C318C3"/>
    <w:rsid w:val="00C32457"/>
    <w:rsid w:val="00C32692"/>
    <w:rsid w:val="00C326BA"/>
    <w:rsid w:val="00C32886"/>
    <w:rsid w:val="00C32D88"/>
    <w:rsid w:val="00C33D97"/>
    <w:rsid w:val="00C33E5D"/>
    <w:rsid w:val="00C34C1E"/>
    <w:rsid w:val="00C351FC"/>
    <w:rsid w:val="00C36A6E"/>
    <w:rsid w:val="00C36B51"/>
    <w:rsid w:val="00C37BA2"/>
    <w:rsid w:val="00C37CFF"/>
    <w:rsid w:val="00C37D88"/>
    <w:rsid w:val="00C41DEF"/>
    <w:rsid w:val="00C427E0"/>
    <w:rsid w:val="00C42A18"/>
    <w:rsid w:val="00C42BEB"/>
    <w:rsid w:val="00C431CD"/>
    <w:rsid w:val="00C43242"/>
    <w:rsid w:val="00C44038"/>
    <w:rsid w:val="00C44A8A"/>
    <w:rsid w:val="00C44FED"/>
    <w:rsid w:val="00C45168"/>
    <w:rsid w:val="00C45312"/>
    <w:rsid w:val="00C4538D"/>
    <w:rsid w:val="00C45A18"/>
    <w:rsid w:val="00C45B1D"/>
    <w:rsid w:val="00C46CA6"/>
    <w:rsid w:val="00C47152"/>
    <w:rsid w:val="00C472AB"/>
    <w:rsid w:val="00C47E03"/>
    <w:rsid w:val="00C51B86"/>
    <w:rsid w:val="00C51D34"/>
    <w:rsid w:val="00C51EDA"/>
    <w:rsid w:val="00C52151"/>
    <w:rsid w:val="00C52C25"/>
    <w:rsid w:val="00C537C2"/>
    <w:rsid w:val="00C540DD"/>
    <w:rsid w:val="00C5466F"/>
    <w:rsid w:val="00C5475E"/>
    <w:rsid w:val="00C54848"/>
    <w:rsid w:val="00C554EA"/>
    <w:rsid w:val="00C55F78"/>
    <w:rsid w:val="00C56415"/>
    <w:rsid w:val="00C56EAC"/>
    <w:rsid w:val="00C573C7"/>
    <w:rsid w:val="00C573FC"/>
    <w:rsid w:val="00C609B1"/>
    <w:rsid w:val="00C61701"/>
    <w:rsid w:val="00C6331F"/>
    <w:rsid w:val="00C64352"/>
    <w:rsid w:val="00C6451D"/>
    <w:rsid w:val="00C64733"/>
    <w:rsid w:val="00C64B5A"/>
    <w:rsid w:val="00C65834"/>
    <w:rsid w:val="00C65979"/>
    <w:rsid w:val="00C65B44"/>
    <w:rsid w:val="00C66397"/>
    <w:rsid w:val="00C6679C"/>
    <w:rsid w:val="00C66C89"/>
    <w:rsid w:val="00C6702E"/>
    <w:rsid w:val="00C70034"/>
    <w:rsid w:val="00C701F0"/>
    <w:rsid w:val="00C70760"/>
    <w:rsid w:val="00C71697"/>
    <w:rsid w:val="00C71E17"/>
    <w:rsid w:val="00C724FB"/>
    <w:rsid w:val="00C72585"/>
    <w:rsid w:val="00C75C1C"/>
    <w:rsid w:val="00C75DA9"/>
    <w:rsid w:val="00C75E76"/>
    <w:rsid w:val="00C75F9F"/>
    <w:rsid w:val="00C77211"/>
    <w:rsid w:val="00C77A86"/>
    <w:rsid w:val="00C80153"/>
    <w:rsid w:val="00C80389"/>
    <w:rsid w:val="00C806C1"/>
    <w:rsid w:val="00C80B42"/>
    <w:rsid w:val="00C81469"/>
    <w:rsid w:val="00C81E2B"/>
    <w:rsid w:val="00C8216F"/>
    <w:rsid w:val="00C8423A"/>
    <w:rsid w:val="00C843D2"/>
    <w:rsid w:val="00C84C5A"/>
    <w:rsid w:val="00C84C5D"/>
    <w:rsid w:val="00C8505C"/>
    <w:rsid w:val="00C8546F"/>
    <w:rsid w:val="00C85F1B"/>
    <w:rsid w:val="00C8708E"/>
    <w:rsid w:val="00C87DA5"/>
    <w:rsid w:val="00C90091"/>
    <w:rsid w:val="00C90D49"/>
    <w:rsid w:val="00C90D88"/>
    <w:rsid w:val="00C912BE"/>
    <w:rsid w:val="00C91424"/>
    <w:rsid w:val="00C9149F"/>
    <w:rsid w:val="00C914B4"/>
    <w:rsid w:val="00C91926"/>
    <w:rsid w:val="00C92478"/>
    <w:rsid w:val="00C92F19"/>
    <w:rsid w:val="00C933F6"/>
    <w:rsid w:val="00C93451"/>
    <w:rsid w:val="00C93B88"/>
    <w:rsid w:val="00C93DD0"/>
    <w:rsid w:val="00C9439A"/>
    <w:rsid w:val="00C945B9"/>
    <w:rsid w:val="00C946FB"/>
    <w:rsid w:val="00C95884"/>
    <w:rsid w:val="00C95E8D"/>
    <w:rsid w:val="00C9730A"/>
    <w:rsid w:val="00C97EFD"/>
    <w:rsid w:val="00CA0BCA"/>
    <w:rsid w:val="00CA0DB2"/>
    <w:rsid w:val="00CA1F9F"/>
    <w:rsid w:val="00CA2BD3"/>
    <w:rsid w:val="00CA3D28"/>
    <w:rsid w:val="00CA503E"/>
    <w:rsid w:val="00CA58E6"/>
    <w:rsid w:val="00CA61E8"/>
    <w:rsid w:val="00CA63BC"/>
    <w:rsid w:val="00CA66E3"/>
    <w:rsid w:val="00CA68B6"/>
    <w:rsid w:val="00CA7CA6"/>
    <w:rsid w:val="00CB09B1"/>
    <w:rsid w:val="00CB1097"/>
    <w:rsid w:val="00CB167F"/>
    <w:rsid w:val="00CB1ECB"/>
    <w:rsid w:val="00CB2447"/>
    <w:rsid w:val="00CB2637"/>
    <w:rsid w:val="00CB30FF"/>
    <w:rsid w:val="00CB3599"/>
    <w:rsid w:val="00CB3D03"/>
    <w:rsid w:val="00CB3D9A"/>
    <w:rsid w:val="00CB3FFC"/>
    <w:rsid w:val="00CB5DE8"/>
    <w:rsid w:val="00CB60F3"/>
    <w:rsid w:val="00CB6139"/>
    <w:rsid w:val="00CB681E"/>
    <w:rsid w:val="00CB6A09"/>
    <w:rsid w:val="00CB6E61"/>
    <w:rsid w:val="00CB6F93"/>
    <w:rsid w:val="00CB751C"/>
    <w:rsid w:val="00CB7589"/>
    <w:rsid w:val="00CC0B88"/>
    <w:rsid w:val="00CC0F48"/>
    <w:rsid w:val="00CC1262"/>
    <w:rsid w:val="00CC1B89"/>
    <w:rsid w:val="00CC2B22"/>
    <w:rsid w:val="00CC3528"/>
    <w:rsid w:val="00CC353D"/>
    <w:rsid w:val="00CC3D7C"/>
    <w:rsid w:val="00CC45CB"/>
    <w:rsid w:val="00CC4E0E"/>
    <w:rsid w:val="00CC5049"/>
    <w:rsid w:val="00CC512B"/>
    <w:rsid w:val="00CC5323"/>
    <w:rsid w:val="00CC566B"/>
    <w:rsid w:val="00CC5790"/>
    <w:rsid w:val="00CC5945"/>
    <w:rsid w:val="00CC65CF"/>
    <w:rsid w:val="00CC6767"/>
    <w:rsid w:val="00CC683C"/>
    <w:rsid w:val="00CC6919"/>
    <w:rsid w:val="00CC6B2B"/>
    <w:rsid w:val="00CC765B"/>
    <w:rsid w:val="00CC7B1A"/>
    <w:rsid w:val="00CC7BDA"/>
    <w:rsid w:val="00CC7E0F"/>
    <w:rsid w:val="00CD17D7"/>
    <w:rsid w:val="00CD1E9F"/>
    <w:rsid w:val="00CD2976"/>
    <w:rsid w:val="00CD309F"/>
    <w:rsid w:val="00CD3E6A"/>
    <w:rsid w:val="00CD48B9"/>
    <w:rsid w:val="00CD5F99"/>
    <w:rsid w:val="00CD7361"/>
    <w:rsid w:val="00CD7983"/>
    <w:rsid w:val="00CD7C6C"/>
    <w:rsid w:val="00CE0284"/>
    <w:rsid w:val="00CE0527"/>
    <w:rsid w:val="00CE0905"/>
    <w:rsid w:val="00CE0912"/>
    <w:rsid w:val="00CE1335"/>
    <w:rsid w:val="00CE16A6"/>
    <w:rsid w:val="00CE3812"/>
    <w:rsid w:val="00CE3FD2"/>
    <w:rsid w:val="00CE427E"/>
    <w:rsid w:val="00CE45D8"/>
    <w:rsid w:val="00CE528D"/>
    <w:rsid w:val="00CE6CAF"/>
    <w:rsid w:val="00CE7509"/>
    <w:rsid w:val="00CE7C31"/>
    <w:rsid w:val="00CF0F92"/>
    <w:rsid w:val="00CF104D"/>
    <w:rsid w:val="00CF1166"/>
    <w:rsid w:val="00CF289B"/>
    <w:rsid w:val="00CF412E"/>
    <w:rsid w:val="00CF48FC"/>
    <w:rsid w:val="00CF4C99"/>
    <w:rsid w:val="00CF5569"/>
    <w:rsid w:val="00CF5AF3"/>
    <w:rsid w:val="00CF5CA3"/>
    <w:rsid w:val="00CF5CAB"/>
    <w:rsid w:val="00CF65DF"/>
    <w:rsid w:val="00CF7312"/>
    <w:rsid w:val="00CF73B8"/>
    <w:rsid w:val="00D00288"/>
    <w:rsid w:val="00D00A3C"/>
    <w:rsid w:val="00D00FC7"/>
    <w:rsid w:val="00D01045"/>
    <w:rsid w:val="00D02587"/>
    <w:rsid w:val="00D02753"/>
    <w:rsid w:val="00D027AF"/>
    <w:rsid w:val="00D02A7E"/>
    <w:rsid w:val="00D02AE3"/>
    <w:rsid w:val="00D03751"/>
    <w:rsid w:val="00D0405C"/>
    <w:rsid w:val="00D04720"/>
    <w:rsid w:val="00D05BD5"/>
    <w:rsid w:val="00D05D2E"/>
    <w:rsid w:val="00D06740"/>
    <w:rsid w:val="00D06959"/>
    <w:rsid w:val="00D069D0"/>
    <w:rsid w:val="00D07636"/>
    <w:rsid w:val="00D077C5"/>
    <w:rsid w:val="00D1004D"/>
    <w:rsid w:val="00D10912"/>
    <w:rsid w:val="00D11975"/>
    <w:rsid w:val="00D1199B"/>
    <w:rsid w:val="00D11DEE"/>
    <w:rsid w:val="00D12308"/>
    <w:rsid w:val="00D125DA"/>
    <w:rsid w:val="00D129C2"/>
    <w:rsid w:val="00D12C8E"/>
    <w:rsid w:val="00D12D5B"/>
    <w:rsid w:val="00D131F5"/>
    <w:rsid w:val="00D13A4A"/>
    <w:rsid w:val="00D13F05"/>
    <w:rsid w:val="00D16008"/>
    <w:rsid w:val="00D162B6"/>
    <w:rsid w:val="00D169FB"/>
    <w:rsid w:val="00D16F18"/>
    <w:rsid w:val="00D20422"/>
    <w:rsid w:val="00D20706"/>
    <w:rsid w:val="00D2094D"/>
    <w:rsid w:val="00D209A4"/>
    <w:rsid w:val="00D20C52"/>
    <w:rsid w:val="00D21532"/>
    <w:rsid w:val="00D21BA7"/>
    <w:rsid w:val="00D2209E"/>
    <w:rsid w:val="00D221FB"/>
    <w:rsid w:val="00D2228E"/>
    <w:rsid w:val="00D22959"/>
    <w:rsid w:val="00D229FF"/>
    <w:rsid w:val="00D22BA5"/>
    <w:rsid w:val="00D22C3C"/>
    <w:rsid w:val="00D23326"/>
    <w:rsid w:val="00D23E0A"/>
    <w:rsid w:val="00D23EC9"/>
    <w:rsid w:val="00D23F13"/>
    <w:rsid w:val="00D2446E"/>
    <w:rsid w:val="00D24590"/>
    <w:rsid w:val="00D250FA"/>
    <w:rsid w:val="00D253DD"/>
    <w:rsid w:val="00D254FC"/>
    <w:rsid w:val="00D25580"/>
    <w:rsid w:val="00D256BB"/>
    <w:rsid w:val="00D266F8"/>
    <w:rsid w:val="00D26C9D"/>
    <w:rsid w:val="00D26D81"/>
    <w:rsid w:val="00D27635"/>
    <w:rsid w:val="00D27B1D"/>
    <w:rsid w:val="00D27FB1"/>
    <w:rsid w:val="00D304F3"/>
    <w:rsid w:val="00D30F7E"/>
    <w:rsid w:val="00D316F1"/>
    <w:rsid w:val="00D3190B"/>
    <w:rsid w:val="00D32C27"/>
    <w:rsid w:val="00D34178"/>
    <w:rsid w:val="00D34932"/>
    <w:rsid w:val="00D354A3"/>
    <w:rsid w:val="00D37A4E"/>
    <w:rsid w:val="00D37F57"/>
    <w:rsid w:val="00D40073"/>
    <w:rsid w:val="00D4018D"/>
    <w:rsid w:val="00D40692"/>
    <w:rsid w:val="00D40D41"/>
    <w:rsid w:val="00D40DB1"/>
    <w:rsid w:val="00D41AD6"/>
    <w:rsid w:val="00D42131"/>
    <w:rsid w:val="00D42900"/>
    <w:rsid w:val="00D435A7"/>
    <w:rsid w:val="00D44917"/>
    <w:rsid w:val="00D455C3"/>
    <w:rsid w:val="00D45A47"/>
    <w:rsid w:val="00D46830"/>
    <w:rsid w:val="00D478E2"/>
    <w:rsid w:val="00D479A7"/>
    <w:rsid w:val="00D51EBB"/>
    <w:rsid w:val="00D5246E"/>
    <w:rsid w:val="00D525F2"/>
    <w:rsid w:val="00D5287A"/>
    <w:rsid w:val="00D52DAE"/>
    <w:rsid w:val="00D5369C"/>
    <w:rsid w:val="00D53D90"/>
    <w:rsid w:val="00D54EDC"/>
    <w:rsid w:val="00D56E62"/>
    <w:rsid w:val="00D570D2"/>
    <w:rsid w:val="00D570E8"/>
    <w:rsid w:val="00D57E63"/>
    <w:rsid w:val="00D6070E"/>
    <w:rsid w:val="00D60C91"/>
    <w:rsid w:val="00D61492"/>
    <w:rsid w:val="00D6177A"/>
    <w:rsid w:val="00D6223C"/>
    <w:rsid w:val="00D63777"/>
    <w:rsid w:val="00D64240"/>
    <w:rsid w:val="00D64560"/>
    <w:rsid w:val="00D6485D"/>
    <w:rsid w:val="00D64CCD"/>
    <w:rsid w:val="00D650E2"/>
    <w:rsid w:val="00D661E8"/>
    <w:rsid w:val="00D668D9"/>
    <w:rsid w:val="00D70C32"/>
    <w:rsid w:val="00D711E5"/>
    <w:rsid w:val="00D71C87"/>
    <w:rsid w:val="00D7216B"/>
    <w:rsid w:val="00D72745"/>
    <w:rsid w:val="00D72A8B"/>
    <w:rsid w:val="00D735C0"/>
    <w:rsid w:val="00D738BB"/>
    <w:rsid w:val="00D73AE2"/>
    <w:rsid w:val="00D73BC2"/>
    <w:rsid w:val="00D743FE"/>
    <w:rsid w:val="00D744C8"/>
    <w:rsid w:val="00D745D6"/>
    <w:rsid w:val="00D7478F"/>
    <w:rsid w:val="00D7542A"/>
    <w:rsid w:val="00D757AE"/>
    <w:rsid w:val="00D75B76"/>
    <w:rsid w:val="00D75D11"/>
    <w:rsid w:val="00D76182"/>
    <w:rsid w:val="00D7692F"/>
    <w:rsid w:val="00D772F1"/>
    <w:rsid w:val="00D77348"/>
    <w:rsid w:val="00D80279"/>
    <w:rsid w:val="00D808FA"/>
    <w:rsid w:val="00D81CD7"/>
    <w:rsid w:val="00D82267"/>
    <w:rsid w:val="00D83EEA"/>
    <w:rsid w:val="00D84B1E"/>
    <w:rsid w:val="00D855D6"/>
    <w:rsid w:val="00D86105"/>
    <w:rsid w:val="00D86C15"/>
    <w:rsid w:val="00D9045B"/>
    <w:rsid w:val="00D93815"/>
    <w:rsid w:val="00D93925"/>
    <w:rsid w:val="00D944B5"/>
    <w:rsid w:val="00D94A26"/>
    <w:rsid w:val="00D94A81"/>
    <w:rsid w:val="00D952B8"/>
    <w:rsid w:val="00D95BE3"/>
    <w:rsid w:val="00D96BB6"/>
    <w:rsid w:val="00D973E0"/>
    <w:rsid w:val="00D977CB"/>
    <w:rsid w:val="00D977DC"/>
    <w:rsid w:val="00D978DD"/>
    <w:rsid w:val="00DA04F0"/>
    <w:rsid w:val="00DA0A19"/>
    <w:rsid w:val="00DA0CA0"/>
    <w:rsid w:val="00DA1353"/>
    <w:rsid w:val="00DA1365"/>
    <w:rsid w:val="00DA1990"/>
    <w:rsid w:val="00DA1D26"/>
    <w:rsid w:val="00DA2C19"/>
    <w:rsid w:val="00DA2F27"/>
    <w:rsid w:val="00DA3CDE"/>
    <w:rsid w:val="00DA4042"/>
    <w:rsid w:val="00DA476F"/>
    <w:rsid w:val="00DA5237"/>
    <w:rsid w:val="00DA64FF"/>
    <w:rsid w:val="00DA708F"/>
    <w:rsid w:val="00DA76AE"/>
    <w:rsid w:val="00DB0A82"/>
    <w:rsid w:val="00DB2517"/>
    <w:rsid w:val="00DB2902"/>
    <w:rsid w:val="00DB319B"/>
    <w:rsid w:val="00DB36A5"/>
    <w:rsid w:val="00DB3D48"/>
    <w:rsid w:val="00DB4741"/>
    <w:rsid w:val="00DB512E"/>
    <w:rsid w:val="00DB51ED"/>
    <w:rsid w:val="00DB5246"/>
    <w:rsid w:val="00DB54A8"/>
    <w:rsid w:val="00DB581D"/>
    <w:rsid w:val="00DB5887"/>
    <w:rsid w:val="00DB65CC"/>
    <w:rsid w:val="00DB6FAD"/>
    <w:rsid w:val="00DB7AAA"/>
    <w:rsid w:val="00DC01FE"/>
    <w:rsid w:val="00DC0AA6"/>
    <w:rsid w:val="00DC0E19"/>
    <w:rsid w:val="00DC16F2"/>
    <w:rsid w:val="00DC1EC1"/>
    <w:rsid w:val="00DC3D97"/>
    <w:rsid w:val="00DC4582"/>
    <w:rsid w:val="00DC4BFE"/>
    <w:rsid w:val="00DC5B4C"/>
    <w:rsid w:val="00DC5B6D"/>
    <w:rsid w:val="00DC5C87"/>
    <w:rsid w:val="00DC5FFB"/>
    <w:rsid w:val="00DC64C1"/>
    <w:rsid w:val="00DC763F"/>
    <w:rsid w:val="00DC7886"/>
    <w:rsid w:val="00DC7AE8"/>
    <w:rsid w:val="00DD0028"/>
    <w:rsid w:val="00DD0AAB"/>
    <w:rsid w:val="00DD0D28"/>
    <w:rsid w:val="00DD1320"/>
    <w:rsid w:val="00DD19D2"/>
    <w:rsid w:val="00DD2B98"/>
    <w:rsid w:val="00DD2CB0"/>
    <w:rsid w:val="00DD3A16"/>
    <w:rsid w:val="00DD3FDE"/>
    <w:rsid w:val="00DD4157"/>
    <w:rsid w:val="00DD4987"/>
    <w:rsid w:val="00DD548B"/>
    <w:rsid w:val="00DD5717"/>
    <w:rsid w:val="00DD58EC"/>
    <w:rsid w:val="00DD5E18"/>
    <w:rsid w:val="00DD66BA"/>
    <w:rsid w:val="00DD6EE6"/>
    <w:rsid w:val="00DD6EFF"/>
    <w:rsid w:val="00DD7373"/>
    <w:rsid w:val="00DD75CC"/>
    <w:rsid w:val="00DD75E8"/>
    <w:rsid w:val="00DD7E18"/>
    <w:rsid w:val="00DE02FE"/>
    <w:rsid w:val="00DE0636"/>
    <w:rsid w:val="00DE19C1"/>
    <w:rsid w:val="00DE1D2C"/>
    <w:rsid w:val="00DE3068"/>
    <w:rsid w:val="00DE3E01"/>
    <w:rsid w:val="00DE4E6A"/>
    <w:rsid w:val="00DE4FF2"/>
    <w:rsid w:val="00DE5DFB"/>
    <w:rsid w:val="00DE5E64"/>
    <w:rsid w:val="00DE6577"/>
    <w:rsid w:val="00DE737D"/>
    <w:rsid w:val="00DE7604"/>
    <w:rsid w:val="00DF09BC"/>
    <w:rsid w:val="00DF2028"/>
    <w:rsid w:val="00DF2EE3"/>
    <w:rsid w:val="00DF3919"/>
    <w:rsid w:val="00DF3F33"/>
    <w:rsid w:val="00DF47D0"/>
    <w:rsid w:val="00DF5401"/>
    <w:rsid w:val="00DF560B"/>
    <w:rsid w:val="00DF5802"/>
    <w:rsid w:val="00DF6374"/>
    <w:rsid w:val="00DF7AB1"/>
    <w:rsid w:val="00DF7D93"/>
    <w:rsid w:val="00E00BA1"/>
    <w:rsid w:val="00E00C48"/>
    <w:rsid w:val="00E01551"/>
    <w:rsid w:val="00E020FD"/>
    <w:rsid w:val="00E02381"/>
    <w:rsid w:val="00E02572"/>
    <w:rsid w:val="00E02689"/>
    <w:rsid w:val="00E0339D"/>
    <w:rsid w:val="00E039DE"/>
    <w:rsid w:val="00E04E45"/>
    <w:rsid w:val="00E060B5"/>
    <w:rsid w:val="00E06798"/>
    <w:rsid w:val="00E06B89"/>
    <w:rsid w:val="00E079FE"/>
    <w:rsid w:val="00E11232"/>
    <w:rsid w:val="00E11AF1"/>
    <w:rsid w:val="00E11CE1"/>
    <w:rsid w:val="00E11E57"/>
    <w:rsid w:val="00E120EA"/>
    <w:rsid w:val="00E12224"/>
    <w:rsid w:val="00E12C35"/>
    <w:rsid w:val="00E13F60"/>
    <w:rsid w:val="00E15753"/>
    <w:rsid w:val="00E162EB"/>
    <w:rsid w:val="00E16909"/>
    <w:rsid w:val="00E16B15"/>
    <w:rsid w:val="00E17A3E"/>
    <w:rsid w:val="00E20088"/>
    <w:rsid w:val="00E21190"/>
    <w:rsid w:val="00E21B37"/>
    <w:rsid w:val="00E2217B"/>
    <w:rsid w:val="00E2441B"/>
    <w:rsid w:val="00E249BC"/>
    <w:rsid w:val="00E24AD9"/>
    <w:rsid w:val="00E255EF"/>
    <w:rsid w:val="00E25B91"/>
    <w:rsid w:val="00E262EA"/>
    <w:rsid w:val="00E2630A"/>
    <w:rsid w:val="00E26B6C"/>
    <w:rsid w:val="00E26B94"/>
    <w:rsid w:val="00E277A1"/>
    <w:rsid w:val="00E27EFE"/>
    <w:rsid w:val="00E3073F"/>
    <w:rsid w:val="00E3141C"/>
    <w:rsid w:val="00E31CF0"/>
    <w:rsid w:val="00E32473"/>
    <w:rsid w:val="00E324FB"/>
    <w:rsid w:val="00E3298F"/>
    <w:rsid w:val="00E32B55"/>
    <w:rsid w:val="00E32D43"/>
    <w:rsid w:val="00E33394"/>
    <w:rsid w:val="00E350E5"/>
    <w:rsid w:val="00E357AC"/>
    <w:rsid w:val="00E35B14"/>
    <w:rsid w:val="00E35DC6"/>
    <w:rsid w:val="00E36564"/>
    <w:rsid w:val="00E3656B"/>
    <w:rsid w:val="00E37074"/>
    <w:rsid w:val="00E377A9"/>
    <w:rsid w:val="00E37D82"/>
    <w:rsid w:val="00E40119"/>
    <w:rsid w:val="00E402AF"/>
    <w:rsid w:val="00E406BA"/>
    <w:rsid w:val="00E416DD"/>
    <w:rsid w:val="00E418E4"/>
    <w:rsid w:val="00E41B3D"/>
    <w:rsid w:val="00E422C4"/>
    <w:rsid w:val="00E42A7D"/>
    <w:rsid w:val="00E42AE3"/>
    <w:rsid w:val="00E43AB6"/>
    <w:rsid w:val="00E44C96"/>
    <w:rsid w:val="00E44EE9"/>
    <w:rsid w:val="00E45414"/>
    <w:rsid w:val="00E45BC5"/>
    <w:rsid w:val="00E461DC"/>
    <w:rsid w:val="00E46443"/>
    <w:rsid w:val="00E46841"/>
    <w:rsid w:val="00E4708F"/>
    <w:rsid w:val="00E47236"/>
    <w:rsid w:val="00E51D58"/>
    <w:rsid w:val="00E52AD8"/>
    <w:rsid w:val="00E52B5E"/>
    <w:rsid w:val="00E539DA"/>
    <w:rsid w:val="00E53B04"/>
    <w:rsid w:val="00E53E18"/>
    <w:rsid w:val="00E553C9"/>
    <w:rsid w:val="00E5571E"/>
    <w:rsid w:val="00E5576D"/>
    <w:rsid w:val="00E56AA6"/>
    <w:rsid w:val="00E571AB"/>
    <w:rsid w:val="00E57947"/>
    <w:rsid w:val="00E57A00"/>
    <w:rsid w:val="00E6129B"/>
    <w:rsid w:val="00E612CF"/>
    <w:rsid w:val="00E61608"/>
    <w:rsid w:val="00E61756"/>
    <w:rsid w:val="00E6233A"/>
    <w:rsid w:val="00E62551"/>
    <w:rsid w:val="00E6351D"/>
    <w:rsid w:val="00E63612"/>
    <w:rsid w:val="00E6397E"/>
    <w:rsid w:val="00E64887"/>
    <w:rsid w:val="00E6536D"/>
    <w:rsid w:val="00E65859"/>
    <w:rsid w:val="00E66214"/>
    <w:rsid w:val="00E6783C"/>
    <w:rsid w:val="00E710E3"/>
    <w:rsid w:val="00E71856"/>
    <w:rsid w:val="00E718D2"/>
    <w:rsid w:val="00E71FF8"/>
    <w:rsid w:val="00E722F0"/>
    <w:rsid w:val="00E72698"/>
    <w:rsid w:val="00E72851"/>
    <w:rsid w:val="00E73C5F"/>
    <w:rsid w:val="00E74635"/>
    <w:rsid w:val="00E754D9"/>
    <w:rsid w:val="00E7557B"/>
    <w:rsid w:val="00E765E7"/>
    <w:rsid w:val="00E7756E"/>
    <w:rsid w:val="00E81732"/>
    <w:rsid w:val="00E8213D"/>
    <w:rsid w:val="00E829C7"/>
    <w:rsid w:val="00E83A88"/>
    <w:rsid w:val="00E84107"/>
    <w:rsid w:val="00E841F5"/>
    <w:rsid w:val="00E84528"/>
    <w:rsid w:val="00E8592E"/>
    <w:rsid w:val="00E86D72"/>
    <w:rsid w:val="00E86E77"/>
    <w:rsid w:val="00E8711B"/>
    <w:rsid w:val="00E872D9"/>
    <w:rsid w:val="00E87874"/>
    <w:rsid w:val="00E87A93"/>
    <w:rsid w:val="00E900CA"/>
    <w:rsid w:val="00E906B7"/>
    <w:rsid w:val="00E9135A"/>
    <w:rsid w:val="00E91D46"/>
    <w:rsid w:val="00E922DB"/>
    <w:rsid w:val="00E922FB"/>
    <w:rsid w:val="00E94124"/>
    <w:rsid w:val="00E95166"/>
    <w:rsid w:val="00E95252"/>
    <w:rsid w:val="00E954B0"/>
    <w:rsid w:val="00E9668D"/>
    <w:rsid w:val="00E972B4"/>
    <w:rsid w:val="00E97BE5"/>
    <w:rsid w:val="00E97CD7"/>
    <w:rsid w:val="00EA1325"/>
    <w:rsid w:val="00EA18EF"/>
    <w:rsid w:val="00EA2716"/>
    <w:rsid w:val="00EA409E"/>
    <w:rsid w:val="00EA4193"/>
    <w:rsid w:val="00EA4258"/>
    <w:rsid w:val="00EA5052"/>
    <w:rsid w:val="00EA55F8"/>
    <w:rsid w:val="00EA76A4"/>
    <w:rsid w:val="00EA7AD8"/>
    <w:rsid w:val="00EB02F8"/>
    <w:rsid w:val="00EB07A7"/>
    <w:rsid w:val="00EB1495"/>
    <w:rsid w:val="00EB1830"/>
    <w:rsid w:val="00EB1F27"/>
    <w:rsid w:val="00EB3100"/>
    <w:rsid w:val="00EB3A2E"/>
    <w:rsid w:val="00EB51B2"/>
    <w:rsid w:val="00EB55B2"/>
    <w:rsid w:val="00EB55C5"/>
    <w:rsid w:val="00EB5A1A"/>
    <w:rsid w:val="00EB6415"/>
    <w:rsid w:val="00EB6E21"/>
    <w:rsid w:val="00EC0B8E"/>
    <w:rsid w:val="00EC0EA5"/>
    <w:rsid w:val="00EC0F2E"/>
    <w:rsid w:val="00EC1D04"/>
    <w:rsid w:val="00EC1E8E"/>
    <w:rsid w:val="00EC2E71"/>
    <w:rsid w:val="00EC31AA"/>
    <w:rsid w:val="00EC3794"/>
    <w:rsid w:val="00EC59EA"/>
    <w:rsid w:val="00EC5BA9"/>
    <w:rsid w:val="00EC5CF3"/>
    <w:rsid w:val="00EC5E67"/>
    <w:rsid w:val="00EC6100"/>
    <w:rsid w:val="00EC6A1E"/>
    <w:rsid w:val="00EC769F"/>
    <w:rsid w:val="00ED021C"/>
    <w:rsid w:val="00ED08E7"/>
    <w:rsid w:val="00ED32FA"/>
    <w:rsid w:val="00ED3BA4"/>
    <w:rsid w:val="00ED4E39"/>
    <w:rsid w:val="00ED520B"/>
    <w:rsid w:val="00ED58FF"/>
    <w:rsid w:val="00ED6428"/>
    <w:rsid w:val="00ED6E30"/>
    <w:rsid w:val="00ED761C"/>
    <w:rsid w:val="00EE0438"/>
    <w:rsid w:val="00EE0B86"/>
    <w:rsid w:val="00EE1513"/>
    <w:rsid w:val="00EE1DE2"/>
    <w:rsid w:val="00EE21E1"/>
    <w:rsid w:val="00EE2AE3"/>
    <w:rsid w:val="00EE2C19"/>
    <w:rsid w:val="00EE3A26"/>
    <w:rsid w:val="00EE5475"/>
    <w:rsid w:val="00EE5803"/>
    <w:rsid w:val="00EE660B"/>
    <w:rsid w:val="00EE6AA0"/>
    <w:rsid w:val="00EE6F07"/>
    <w:rsid w:val="00EE77F5"/>
    <w:rsid w:val="00EE7B47"/>
    <w:rsid w:val="00EE7ED0"/>
    <w:rsid w:val="00EF0153"/>
    <w:rsid w:val="00EF0A43"/>
    <w:rsid w:val="00EF0FA1"/>
    <w:rsid w:val="00EF1C41"/>
    <w:rsid w:val="00EF2103"/>
    <w:rsid w:val="00EF31EA"/>
    <w:rsid w:val="00EF3367"/>
    <w:rsid w:val="00EF5437"/>
    <w:rsid w:val="00EF5476"/>
    <w:rsid w:val="00EF5ABC"/>
    <w:rsid w:val="00EF5F79"/>
    <w:rsid w:val="00EF7B4B"/>
    <w:rsid w:val="00F002B8"/>
    <w:rsid w:val="00F00386"/>
    <w:rsid w:val="00F00F1C"/>
    <w:rsid w:val="00F01221"/>
    <w:rsid w:val="00F0229B"/>
    <w:rsid w:val="00F028E6"/>
    <w:rsid w:val="00F03150"/>
    <w:rsid w:val="00F04C42"/>
    <w:rsid w:val="00F04DD4"/>
    <w:rsid w:val="00F04EF7"/>
    <w:rsid w:val="00F0516F"/>
    <w:rsid w:val="00F054AA"/>
    <w:rsid w:val="00F057F7"/>
    <w:rsid w:val="00F058A5"/>
    <w:rsid w:val="00F0698B"/>
    <w:rsid w:val="00F06C04"/>
    <w:rsid w:val="00F06CDC"/>
    <w:rsid w:val="00F06D0B"/>
    <w:rsid w:val="00F1055B"/>
    <w:rsid w:val="00F119E1"/>
    <w:rsid w:val="00F11C15"/>
    <w:rsid w:val="00F1293C"/>
    <w:rsid w:val="00F12C34"/>
    <w:rsid w:val="00F13003"/>
    <w:rsid w:val="00F13991"/>
    <w:rsid w:val="00F13D38"/>
    <w:rsid w:val="00F14815"/>
    <w:rsid w:val="00F14B9A"/>
    <w:rsid w:val="00F15DAF"/>
    <w:rsid w:val="00F15EB8"/>
    <w:rsid w:val="00F17190"/>
    <w:rsid w:val="00F17B24"/>
    <w:rsid w:val="00F21131"/>
    <w:rsid w:val="00F2198B"/>
    <w:rsid w:val="00F21C11"/>
    <w:rsid w:val="00F2297B"/>
    <w:rsid w:val="00F22DE4"/>
    <w:rsid w:val="00F23B38"/>
    <w:rsid w:val="00F25C26"/>
    <w:rsid w:val="00F261BD"/>
    <w:rsid w:val="00F301A6"/>
    <w:rsid w:val="00F301C8"/>
    <w:rsid w:val="00F31704"/>
    <w:rsid w:val="00F324E4"/>
    <w:rsid w:val="00F33703"/>
    <w:rsid w:val="00F33F6D"/>
    <w:rsid w:val="00F343B3"/>
    <w:rsid w:val="00F346C4"/>
    <w:rsid w:val="00F34EDC"/>
    <w:rsid w:val="00F35141"/>
    <w:rsid w:val="00F351B5"/>
    <w:rsid w:val="00F3524E"/>
    <w:rsid w:val="00F35A85"/>
    <w:rsid w:val="00F35DFD"/>
    <w:rsid w:val="00F36517"/>
    <w:rsid w:val="00F36BB8"/>
    <w:rsid w:val="00F36CFA"/>
    <w:rsid w:val="00F37462"/>
    <w:rsid w:val="00F37507"/>
    <w:rsid w:val="00F37624"/>
    <w:rsid w:val="00F40F3A"/>
    <w:rsid w:val="00F4135E"/>
    <w:rsid w:val="00F42431"/>
    <w:rsid w:val="00F42A08"/>
    <w:rsid w:val="00F42CE4"/>
    <w:rsid w:val="00F43141"/>
    <w:rsid w:val="00F43B44"/>
    <w:rsid w:val="00F43B50"/>
    <w:rsid w:val="00F43C27"/>
    <w:rsid w:val="00F44423"/>
    <w:rsid w:val="00F445AC"/>
    <w:rsid w:val="00F44BE7"/>
    <w:rsid w:val="00F45852"/>
    <w:rsid w:val="00F45CAB"/>
    <w:rsid w:val="00F46CAD"/>
    <w:rsid w:val="00F46F77"/>
    <w:rsid w:val="00F46FA0"/>
    <w:rsid w:val="00F473B7"/>
    <w:rsid w:val="00F47742"/>
    <w:rsid w:val="00F47F76"/>
    <w:rsid w:val="00F505BD"/>
    <w:rsid w:val="00F5073B"/>
    <w:rsid w:val="00F50CA8"/>
    <w:rsid w:val="00F51CF9"/>
    <w:rsid w:val="00F52304"/>
    <w:rsid w:val="00F5311A"/>
    <w:rsid w:val="00F53346"/>
    <w:rsid w:val="00F54133"/>
    <w:rsid w:val="00F54269"/>
    <w:rsid w:val="00F5470B"/>
    <w:rsid w:val="00F5494C"/>
    <w:rsid w:val="00F56645"/>
    <w:rsid w:val="00F56925"/>
    <w:rsid w:val="00F56CFA"/>
    <w:rsid w:val="00F57AAA"/>
    <w:rsid w:val="00F60A67"/>
    <w:rsid w:val="00F61BD7"/>
    <w:rsid w:val="00F63DA5"/>
    <w:rsid w:val="00F63EF7"/>
    <w:rsid w:val="00F649E6"/>
    <w:rsid w:val="00F65077"/>
    <w:rsid w:val="00F6549F"/>
    <w:rsid w:val="00F6688C"/>
    <w:rsid w:val="00F674D3"/>
    <w:rsid w:val="00F674E5"/>
    <w:rsid w:val="00F674FB"/>
    <w:rsid w:val="00F67C65"/>
    <w:rsid w:val="00F70152"/>
    <w:rsid w:val="00F703C3"/>
    <w:rsid w:val="00F70BE9"/>
    <w:rsid w:val="00F715FE"/>
    <w:rsid w:val="00F717A4"/>
    <w:rsid w:val="00F7195B"/>
    <w:rsid w:val="00F71988"/>
    <w:rsid w:val="00F71DB8"/>
    <w:rsid w:val="00F726BC"/>
    <w:rsid w:val="00F72BED"/>
    <w:rsid w:val="00F74759"/>
    <w:rsid w:val="00F74EC0"/>
    <w:rsid w:val="00F74F13"/>
    <w:rsid w:val="00F75C52"/>
    <w:rsid w:val="00F75F32"/>
    <w:rsid w:val="00F76057"/>
    <w:rsid w:val="00F766BA"/>
    <w:rsid w:val="00F76F7A"/>
    <w:rsid w:val="00F771B1"/>
    <w:rsid w:val="00F77490"/>
    <w:rsid w:val="00F77BEF"/>
    <w:rsid w:val="00F77DE7"/>
    <w:rsid w:val="00F80C3D"/>
    <w:rsid w:val="00F812B7"/>
    <w:rsid w:val="00F816C1"/>
    <w:rsid w:val="00F81AF7"/>
    <w:rsid w:val="00F82AF5"/>
    <w:rsid w:val="00F82DC1"/>
    <w:rsid w:val="00F844AD"/>
    <w:rsid w:val="00F848F5"/>
    <w:rsid w:val="00F84EEE"/>
    <w:rsid w:val="00F85E83"/>
    <w:rsid w:val="00F8733E"/>
    <w:rsid w:val="00F87544"/>
    <w:rsid w:val="00F90309"/>
    <w:rsid w:val="00F90384"/>
    <w:rsid w:val="00F9038A"/>
    <w:rsid w:val="00F904D4"/>
    <w:rsid w:val="00F90869"/>
    <w:rsid w:val="00F91DAF"/>
    <w:rsid w:val="00F93C33"/>
    <w:rsid w:val="00F93E15"/>
    <w:rsid w:val="00F94A37"/>
    <w:rsid w:val="00F94A94"/>
    <w:rsid w:val="00F94F9F"/>
    <w:rsid w:val="00F95D25"/>
    <w:rsid w:val="00F95FF3"/>
    <w:rsid w:val="00F96695"/>
    <w:rsid w:val="00F96912"/>
    <w:rsid w:val="00F971FD"/>
    <w:rsid w:val="00F976FE"/>
    <w:rsid w:val="00F97AFC"/>
    <w:rsid w:val="00F97FDD"/>
    <w:rsid w:val="00FA1B04"/>
    <w:rsid w:val="00FA3468"/>
    <w:rsid w:val="00FA3872"/>
    <w:rsid w:val="00FA4D33"/>
    <w:rsid w:val="00FA5324"/>
    <w:rsid w:val="00FA5366"/>
    <w:rsid w:val="00FA54EF"/>
    <w:rsid w:val="00FA56F2"/>
    <w:rsid w:val="00FA62DC"/>
    <w:rsid w:val="00FA6800"/>
    <w:rsid w:val="00FA7003"/>
    <w:rsid w:val="00FA737D"/>
    <w:rsid w:val="00FA7464"/>
    <w:rsid w:val="00FA7E0A"/>
    <w:rsid w:val="00FB038D"/>
    <w:rsid w:val="00FB122A"/>
    <w:rsid w:val="00FB1502"/>
    <w:rsid w:val="00FB3A79"/>
    <w:rsid w:val="00FB3AC3"/>
    <w:rsid w:val="00FB3E7B"/>
    <w:rsid w:val="00FB4A56"/>
    <w:rsid w:val="00FB5343"/>
    <w:rsid w:val="00FB5549"/>
    <w:rsid w:val="00FB5552"/>
    <w:rsid w:val="00FB60A2"/>
    <w:rsid w:val="00FB6630"/>
    <w:rsid w:val="00FB6DD7"/>
    <w:rsid w:val="00FB74BB"/>
    <w:rsid w:val="00FB7C5D"/>
    <w:rsid w:val="00FB7EEA"/>
    <w:rsid w:val="00FC015D"/>
    <w:rsid w:val="00FC065B"/>
    <w:rsid w:val="00FC07E4"/>
    <w:rsid w:val="00FC1156"/>
    <w:rsid w:val="00FC1BC8"/>
    <w:rsid w:val="00FC2BFA"/>
    <w:rsid w:val="00FC3694"/>
    <w:rsid w:val="00FC3CCE"/>
    <w:rsid w:val="00FC40BE"/>
    <w:rsid w:val="00FC40E4"/>
    <w:rsid w:val="00FC510F"/>
    <w:rsid w:val="00FC550F"/>
    <w:rsid w:val="00FC5789"/>
    <w:rsid w:val="00FC58B8"/>
    <w:rsid w:val="00FC5D04"/>
    <w:rsid w:val="00FC60F1"/>
    <w:rsid w:val="00FC6227"/>
    <w:rsid w:val="00FC637C"/>
    <w:rsid w:val="00FC6E93"/>
    <w:rsid w:val="00FD006A"/>
    <w:rsid w:val="00FD1BA9"/>
    <w:rsid w:val="00FD2060"/>
    <w:rsid w:val="00FD2A8F"/>
    <w:rsid w:val="00FD2BE3"/>
    <w:rsid w:val="00FD389A"/>
    <w:rsid w:val="00FD40D2"/>
    <w:rsid w:val="00FD4623"/>
    <w:rsid w:val="00FD47F3"/>
    <w:rsid w:val="00FD49AF"/>
    <w:rsid w:val="00FD5A63"/>
    <w:rsid w:val="00FD701A"/>
    <w:rsid w:val="00FD741A"/>
    <w:rsid w:val="00FD785B"/>
    <w:rsid w:val="00FE0190"/>
    <w:rsid w:val="00FE1026"/>
    <w:rsid w:val="00FE1A2D"/>
    <w:rsid w:val="00FE1CAF"/>
    <w:rsid w:val="00FE1E5D"/>
    <w:rsid w:val="00FE282A"/>
    <w:rsid w:val="00FE2902"/>
    <w:rsid w:val="00FE2CF0"/>
    <w:rsid w:val="00FE3ADF"/>
    <w:rsid w:val="00FE42C2"/>
    <w:rsid w:val="00FE449D"/>
    <w:rsid w:val="00FE44AE"/>
    <w:rsid w:val="00FE466E"/>
    <w:rsid w:val="00FE4DB0"/>
    <w:rsid w:val="00FE4FC2"/>
    <w:rsid w:val="00FE571E"/>
    <w:rsid w:val="00FE6685"/>
    <w:rsid w:val="00FF0619"/>
    <w:rsid w:val="00FF1A99"/>
    <w:rsid w:val="00FF220A"/>
    <w:rsid w:val="00FF2B3D"/>
    <w:rsid w:val="00FF324A"/>
    <w:rsid w:val="00FF3DDE"/>
    <w:rsid w:val="00FF3E65"/>
    <w:rsid w:val="00FF4571"/>
    <w:rsid w:val="00FF4B97"/>
    <w:rsid w:val="00FF50DF"/>
    <w:rsid w:val="00FF58E1"/>
    <w:rsid w:val="00FF5DE0"/>
    <w:rsid w:val="00FF621B"/>
    <w:rsid w:val="00FF64AA"/>
    <w:rsid w:val="00FF6540"/>
    <w:rsid w:val="00FF7135"/>
    <w:rsid w:val="015A7A3F"/>
    <w:rsid w:val="02D50F1C"/>
    <w:rsid w:val="084F9736"/>
    <w:rsid w:val="18A7439E"/>
    <w:rsid w:val="1A3D7F38"/>
    <w:rsid w:val="285BB587"/>
    <w:rsid w:val="2DC37A96"/>
    <w:rsid w:val="3165EB20"/>
    <w:rsid w:val="31ACB21C"/>
    <w:rsid w:val="34668F2B"/>
    <w:rsid w:val="6536A43C"/>
    <w:rsid w:val="7B38D0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7A5F14DC-9080-46BA-A40E-DBEBC347F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AE6"/>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table" w:styleId="TableGrid">
    <w:name w:val="Table Grid"/>
    <w:basedOn w:val="TableNormal"/>
    <w:uiPriority w:val="39"/>
    <w:qFormat/>
    <w:rsid w:val="00603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603919"/>
    <w:pPr>
      <w:spacing w:after="200"/>
      <w:jc w:val="center"/>
    </w:pPr>
    <w:rPr>
      <w:b/>
      <w:bCs/>
      <w:sz w:val="18"/>
      <w:szCs w:val="18"/>
    </w:rPr>
  </w:style>
  <w:style w:type="character" w:customStyle="1" w:styleId="CaptionChar">
    <w:name w:val="Caption Char"/>
    <w:aliases w:val="cap Char"/>
    <w:link w:val="Caption"/>
    <w:rsid w:val="00603919"/>
    <w:rPr>
      <w:rFonts w:ascii="Times New Roman" w:eastAsia="Malgun Gothic" w:hAnsi="Times New Roman" w:cs="Times New Roman"/>
      <w:b/>
      <w:bCs/>
      <w:sz w:val="18"/>
      <w:szCs w:val="18"/>
      <w:lang w:val="en-GB"/>
    </w:rPr>
  </w:style>
  <w:style w:type="character" w:styleId="CommentReference">
    <w:name w:val="annotation reference"/>
    <w:basedOn w:val="DefaultParagraphFont"/>
    <w:uiPriority w:val="99"/>
    <w:unhideWhenUsed/>
    <w:qFormat/>
    <w:rsid w:val="0004536E"/>
    <w:rPr>
      <w:sz w:val="16"/>
      <w:szCs w:val="16"/>
    </w:rPr>
  </w:style>
  <w:style w:type="paragraph" w:styleId="CommentText">
    <w:name w:val="annotation text"/>
    <w:basedOn w:val="Normal"/>
    <w:link w:val="CommentTextChar"/>
    <w:unhideWhenUsed/>
    <w:qFormat/>
    <w:rsid w:val="0004536E"/>
    <w:rPr>
      <w:sz w:val="20"/>
      <w:szCs w:val="20"/>
    </w:rPr>
  </w:style>
  <w:style w:type="character" w:customStyle="1" w:styleId="CommentTextChar">
    <w:name w:val="Comment Text Char"/>
    <w:basedOn w:val="DefaultParagraphFont"/>
    <w:link w:val="CommentText"/>
    <w:qFormat/>
    <w:rsid w:val="0004536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536E"/>
    <w:rPr>
      <w:b/>
      <w:bCs/>
    </w:rPr>
  </w:style>
  <w:style w:type="character" w:customStyle="1" w:styleId="CommentSubjectChar">
    <w:name w:val="Comment Subject Char"/>
    <w:basedOn w:val="CommentTextChar"/>
    <w:link w:val="CommentSubject"/>
    <w:uiPriority w:val="99"/>
    <w:semiHidden/>
    <w:rsid w:val="0004536E"/>
    <w:rPr>
      <w:rFonts w:ascii="Times New Roman" w:eastAsia="Malgun Gothic" w:hAnsi="Times New Roman" w:cs="Times New Roman"/>
      <w:b/>
      <w:bCs/>
      <w:sz w:val="20"/>
      <w:szCs w:val="20"/>
      <w:lang w:val="en-GB"/>
    </w:rPr>
  </w:style>
  <w:style w:type="paragraph" w:customStyle="1" w:styleId="Observation">
    <w:name w:val="Observation"/>
    <w:basedOn w:val="Normal"/>
    <w:link w:val="ObservationChar"/>
    <w:qFormat/>
    <w:rsid w:val="00716A59"/>
    <w:pPr>
      <w:numPr>
        <w:numId w:val="2"/>
      </w:numPr>
    </w:pPr>
    <w:rPr>
      <w:b/>
      <w:bCs/>
      <w:i/>
      <w:iCs/>
    </w:rPr>
  </w:style>
  <w:style w:type="character" w:customStyle="1" w:styleId="ObservationChar">
    <w:name w:val="Observation Char"/>
    <w:basedOn w:val="DefaultParagraphFont"/>
    <w:link w:val="Observation"/>
    <w:rsid w:val="00716A59"/>
    <w:rPr>
      <w:rFonts w:ascii="Times New Roman" w:eastAsia="Malgun Gothic" w:hAnsi="Times New Roman" w:cs="Times New Roman"/>
      <w:b/>
      <w:bCs/>
      <w:i/>
      <w:iCs/>
      <w:lang w:val="en-GB"/>
    </w:rPr>
  </w:style>
  <w:style w:type="paragraph" w:customStyle="1" w:styleId="Proposal">
    <w:name w:val="Proposal"/>
    <w:basedOn w:val="Normal"/>
    <w:link w:val="ProposalChar"/>
    <w:qFormat/>
    <w:rsid w:val="008E2FD5"/>
    <w:pPr>
      <w:numPr>
        <w:numId w:val="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8E2FD5"/>
    <w:rPr>
      <w:rFonts w:ascii="Times New Roman" w:eastAsia="Times New Roman" w:hAnsi="Times New Roman" w:cs="Times New Roman"/>
      <w:b/>
      <w:bCs/>
      <w:i/>
      <w:iCs/>
      <w:lang w:val="en-GB" w:eastAsia="zh-CN"/>
    </w:rPr>
  </w:style>
  <w:style w:type="paragraph" w:styleId="Revision">
    <w:name w:val="Revision"/>
    <w:hidden/>
    <w:uiPriority w:val="99"/>
    <w:semiHidden/>
    <w:rsid w:val="002830C4"/>
    <w:pPr>
      <w:spacing w:after="0" w:line="240" w:lineRule="auto"/>
    </w:p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2830C4"/>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B96A55"/>
    <w:rPr>
      <w:rFonts w:ascii="Times New Roman" w:eastAsia="Malgun Gothic" w:hAnsi="Times New Roman" w:cs="Times New Roman"/>
      <w:lang w:val="en-GB"/>
    </w:rPr>
  </w:style>
  <w:style w:type="character" w:styleId="PlaceholderText">
    <w:name w:val="Placeholder Text"/>
    <w:basedOn w:val="DefaultParagraphFont"/>
    <w:uiPriority w:val="99"/>
    <w:semiHidden/>
    <w:rsid w:val="000A39DB"/>
    <w:rPr>
      <w:color w:val="666666"/>
    </w:rPr>
  </w:style>
  <w:style w:type="character" w:styleId="Mention">
    <w:name w:val="Mention"/>
    <w:basedOn w:val="DefaultParagraphFont"/>
    <w:uiPriority w:val="99"/>
    <w:unhideWhenUsed/>
    <w:rsid w:val="00E162EB"/>
    <w:rPr>
      <w:color w:val="2B579A"/>
      <w:shd w:val="clear" w:color="auto" w:fill="E1DFDD"/>
    </w:rPr>
  </w:style>
  <w:style w:type="paragraph" w:customStyle="1" w:styleId="TAL">
    <w:name w:val="TAL"/>
    <w:basedOn w:val="Normal"/>
    <w:link w:val="TALChar"/>
    <w:qFormat/>
    <w:rsid w:val="0049710F"/>
    <w:pPr>
      <w:keepNext/>
      <w:keepLines/>
      <w:spacing w:before="60" w:after="120" w:line="256" w:lineRule="auto"/>
    </w:pPr>
    <w:rPr>
      <w:rFonts w:ascii="Arial" w:eastAsia="MS Mincho" w:hAnsi="Arial"/>
      <w:sz w:val="18"/>
      <w:szCs w:val="20"/>
      <w:lang w:val="en-US"/>
    </w:rPr>
  </w:style>
  <w:style w:type="character" w:customStyle="1" w:styleId="TALChar">
    <w:name w:val="TAL Char"/>
    <w:link w:val="TAL"/>
    <w:locked/>
    <w:rsid w:val="0049710F"/>
    <w:rPr>
      <w:rFonts w:ascii="Arial" w:eastAsia="MS Mincho" w:hAnsi="Arial" w:cs="Times New Roman"/>
      <w:sz w:val="18"/>
      <w:szCs w:val="20"/>
    </w:rPr>
  </w:style>
  <w:style w:type="paragraph" w:customStyle="1" w:styleId="maintext">
    <w:name w:val="main text"/>
    <w:basedOn w:val="Normal"/>
    <w:link w:val="maintextChar"/>
    <w:qFormat/>
    <w:rsid w:val="0049710F"/>
    <w:pPr>
      <w:spacing w:before="60" w:after="60" w:line="288" w:lineRule="auto"/>
      <w:ind w:firstLineChars="200" w:firstLine="200"/>
    </w:pPr>
    <w:rPr>
      <w:sz w:val="20"/>
      <w:szCs w:val="20"/>
      <w:lang w:val="en-US" w:eastAsia="ko-KR"/>
    </w:rPr>
  </w:style>
  <w:style w:type="character" w:customStyle="1" w:styleId="maintextChar">
    <w:name w:val="main text Char"/>
    <w:link w:val="maintext"/>
    <w:qFormat/>
    <w:rsid w:val="0049710F"/>
    <w:rPr>
      <w:rFonts w:ascii="Times New Roman" w:eastAsia="Malgun Gothic" w:hAnsi="Times New Roman" w:cs="Times New Roman"/>
      <w:sz w:val="20"/>
      <w:szCs w:val="20"/>
      <w:lang w:eastAsia="ko-KR"/>
    </w:rPr>
  </w:style>
  <w:style w:type="paragraph" w:customStyle="1" w:styleId="textintend1">
    <w:name w:val="text intend 1"/>
    <w:basedOn w:val="Normal"/>
    <w:rsid w:val="005644EC"/>
    <w:pPr>
      <w:numPr>
        <w:numId w:val="32"/>
      </w:numPr>
      <w:overflowPunct w:val="0"/>
      <w:autoSpaceDE w:val="0"/>
      <w:autoSpaceDN w:val="0"/>
      <w:adjustRightInd w:val="0"/>
      <w:spacing w:after="120"/>
      <w:textAlignment w:val="baseline"/>
    </w:pPr>
    <w:rPr>
      <w:rFonts w:eastAsia="MS Mincho"/>
      <w:sz w:val="24"/>
      <w:szCs w:val="20"/>
      <w:lang w:val="en-US" w:eastAsia="x-none"/>
    </w:rPr>
  </w:style>
  <w:style w:type="paragraph" w:customStyle="1" w:styleId="B1">
    <w:name w:val="B1"/>
    <w:basedOn w:val="Normal"/>
    <w:link w:val="B1Zchn"/>
    <w:qFormat/>
    <w:rsid w:val="00881910"/>
    <w:pPr>
      <w:ind w:left="568" w:hanging="284"/>
      <w:jc w:val="left"/>
    </w:pPr>
    <w:rPr>
      <w:rFonts w:eastAsia="SimSun"/>
      <w:sz w:val="20"/>
      <w:szCs w:val="20"/>
      <w:lang w:val="x-none"/>
    </w:rPr>
  </w:style>
  <w:style w:type="paragraph" w:customStyle="1" w:styleId="B2">
    <w:name w:val="B2"/>
    <w:basedOn w:val="Normal"/>
    <w:link w:val="B2Char"/>
    <w:qFormat/>
    <w:rsid w:val="00881910"/>
    <w:pPr>
      <w:ind w:left="851" w:hanging="284"/>
      <w:jc w:val="left"/>
    </w:pPr>
    <w:rPr>
      <w:rFonts w:eastAsia="SimSun"/>
      <w:sz w:val="20"/>
      <w:szCs w:val="20"/>
      <w:lang w:val="x-none"/>
    </w:rPr>
  </w:style>
  <w:style w:type="character" w:customStyle="1" w:styleId="B1Zchn">
    <w:name w:val="B1 Zchn"/>
    <w:link w:val="B1"/>
    <w:qFormat/>
    <w:rsid w:val="00881910"/>
    <w:rPr>
      <w:rFonts w:ascii="Times New Roman" w:hAnsi="Times New Roman" w:cs="Times New Roman"/>
      <w:sz w:val="20"/>
      <w:szCs w:val="20"/>
      <w:lang w:val="x-none"/>
    </w:rPr>
  </w:style>
  <w:style w:type="character" w:customStyle="1" w:styleId="B2Char">
    <w:name w:val="B2 Char"/>
    <w:link w:val="B2"/>
    <w:qFormat/>
    <w:rsid w:val="00881910"/>
    <w:rPr>
      <w:rFonts w:ascii="Times New Roman" w:hAnsi="Times New Roman" w:cs="Times New Roman"/>
      <w:sz w:val="20"/>
      <w:szCs w:val="20"/>
      <w:lang w:val="x-none"/>
    </w:rPr>
  </w:style>
  <w:style w:type="paragraph" w:customStyle="1" w:styleId="B3">
    <w:name w:val="B3"/>
    <w:basedOn w:val="List3"/>
    <w:link w:val="B3Char"/>
    <w:qFormat/>
    <w:rsid w:val="009A2C0B"/>
    <w:pPr>
      <w:overflowPunct w:val="0"/>
      <w:autoSpaceDE w:val="0"/>
      <w:autoSpaceDN w:val="0"/>
      <w:adjustRightInd w:val="0"/>
      <w:ind w:left="1135" w:hanging="284"/>
      <w:contextualSpacing w:val="0"/>
      <w:jc w:val="left"/>
      <w:textAlignment w:val="baseline"/>
    </w:pPr>
    <w:rPr>
      <w:rFonts w:eastAsia="SimSun"/>
      <w:sz w:val="20"/>
      <w:szCs w:val="20"/>
      <w:lang w:val="en-US"/>
    </w:rPr>
  </w:style>
  <w:style w:type="paragraph" w:customStyle="1" w:styleId="Bulletedo1">
    <w:name w:val="Bulleted o 1"/>
    <w:basedOn w:val="Normal"/>
    <w:rsid w:val="009A2C0B"/>
    <w:pPr>
      <w:numPr>
        <w:numId w:val="38"/>
      </w:numPr>
      <w:overflowPunct w:val="0"/>
      <w:autoSpaceDE w:val="0"/>
      <w:autoSpaceDN w:val="0"/>
      <w:adjustRightInd w:val="0"/>
      <w:jc w:val="left"/>
      <w:textAlignment w:val="baseline"/>
    </w:pPr>
    <w:rPr>
      <w:rFonts w:eastAsia="SimSun"/>
      <w:sz w:val="20"/>
      <w:szCs w:val="20"/>
      <w:lang w:val="en-US"/>
    </w:rPr>
  </w:style>
  <w:style w:type="character" w:customStyle="1" w:styleId="B3Char">
    <w:name w:val="B3 Char"/>
    <w:link w:val="B3"/>
    <w:qFormat/>
    <w:rsid w:val="009A2C0B"/>
    <w:rPr>
      <w:rFonts w:ascii="Times New Roman" w:hAnsi="Times New Roman" w:cs="Times New Roman"/>
      <w:sz w:val="20"/>
      <w:szCs w:val="20"/>
    </w:rPr>
  </w:style>
  <w:style w:type="paragraph" w:styleId="List3">
    <w:name w:val="List 3"/>
    <w:basedOn w:val="Normal"/>
    <w:uiPriority w:val="99"/>
    <w:semiHidden/>
    <w:unhideWhenUsed/>
    <w:rsid w:val="009A2C0B"/>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013263567">
      <w:bodyDiv w:val="1"/>
      <w:marLeft w:val="0"/>
      <w:marRight w:val="0"/>
      <w:marTop w:val="0"/>
      <w:marBottom w:val="0"/>
      <w:divBdr>
        <w:top w:val="none" w:sz="0" w:space="0" w:color="auto"/>
        <w:left w:val="none" w:sz="0" w:space="0" w:color="auto"/>
        <w:bottom w:val="none" w:sz="0" w:space="0" w:color="auto"/>
        <w:right w:val="none" w:sz="0" w:space="0" w:color="auto"/>
      </w:divBdr>
    </w:div>
    <w:div w:id="1333408211">
      <w:bodyDiv w:val="1"/>
      <w:marLeft w:val="0"/>
      <w:marRight w:val="0"/>
      <w:marTop w:val="0"/>
      <w:marBottom w:val="0"/>
      <w:divBdr>
        <w:top w:val="none" w:sz="0" w:space="0" w:color="auto"/>
        <w:left w:val="none" w:sz="0" w:space="0" w:color="auto"/>
        <w:bottom w:val="none" w:sz="0" w:space="0" w:color="auto"/>
        <w:right w:val="none" w:sz="0" w:space="0" w:color="auto"/>
      </w:divBdr>
    </w:div>
    <w:div w:id="1392658621">
      <w:bodyDiv w:val="1"/>
      <w:marLeft w:val="0"/>
      <w:marRight w:val="0"/>
      <w:marTop w:val="0"/>
      <w:marBottom w:val="0"/>
      <w:divBdr>
        <w:top w:val="none" w:sz="0" w:space="0" w:color="auto"/>
        <w:left w:val="none" w:sz="0" w:space="0" w:color="auto"/>
        <w:bottom w:val="none" w:sz="0" w:space="0" w:color="auto"/>
        <w:right w:val="none" w:sz="0" w:space="0" w:color="auto"/>
      </w:divBdr>
      <w:divsChild>
        <w:div w:id="1647707256">
          <w:marLeft w:val="346"/>
          <w:marRight w:val="0"/>
          <w:marTop w:val="0"/>
          <w:marBottom w:val="0"/>
          <w:divBdr>
            <w:top w:val="none" w:sz="0" w:space="0" w:color="auto"/>
            <w:left w:val="none" w:sz="0" w:space="0" w:color="auto"/>
            <w:bottom w:val="none" w:sz="0" w:space="0" w:color="auto"/>
            <w:right w:val="none" w:sz="0" w:space="0" w:color="auto"/>
          </w:divBdr>
        </w:div>
        <w:div w:id="2071952128">
          <w:marLeft w:val="605"/>
          <w:marRight w:val="0"/>
          <w:marTop w:val="0"/>
          <w:marBottom w:val="0"/>
          <w:divBdr>
            <w:top w:val="none" w:sz="0" w:space="0" w:color="auto"/>
            <w:left w:val="none" w:sz="0" w:space="0" w:color="auto"/>
            <w:bottom w:val="none" w:sz="0" w:space="0" w:color="auto"/>
            <w:right w:val="none" w:sz="0" w:space="0" w:color="auto"/>
          </w:divBdr>
        </w:div>
      </w:divsChild>
    </w:div>
    <w:div w:id="1909992737">
      <w:bodyDiv w:val="1"/>
      <w:marLeft w:val="0"/>
      <w:marRight w:val="0"/>
      <w:marTop w:val="0"/>
      <w:marBottom w:val="0"/>
      <w:divBdr>
        <w:top w:val="none" w:sz="0" w:space="0" w:color="auto"/>
        <w:left w:val="none" w:sz="0" w:space="0" w:color="auto"/>
        <w:bottom w:val="none" w:sz="0" w:space="0" w:color="auto"/>
        <w:right w:val="none" w:sz="0" w:space="0" w:color="auto"/>
      </w:divBdr>
      <w:divsChild>
        <w:div w:id="1674912817">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HR33RHYHUWRF-507899316-31874</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https://qualcomm.sharepoint.com/teams/pentari/_layouts/15/DocIdRedir.aspx?ID=HR33RHYHUWRF-507899316-31874</Url>
      <Description>HR33RHYHUWRF-507899316-31874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0ECC5-2B08-44BB-BF1E-818B6DED10C0}">
  <ds:schemaRefs>
    <ds:schemaRef ds:uri="http://schemas.microsoft.com/sharepoint/v3/contenttype/forms"/>
  </ds:schemaRefs>
</ds:datastoreItem>
</file>

<file path=customXml/itemProps2.xml><?xml version="1.0" encoding="utf-8"?>
<ds:datastoreItem xmlns:ds="http://schemas.openxmlformats.org/officeDocument/2006/customXml" ds:itemID="{F697596D-5A09-4BC8-85B1-6625216EFF0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4D7E0ED6-E13E-476B-A544-0D164BDD2AC7}">
  <ds:schemaRefs>
    <ds:schemaRef ds:uri="http://schemas.microsoft.com/sharepoint/events"/>
  </ds:schemaRefs>
</ds:datastoreItem>
</file>

<file path=customXml/itemProps4.xml><?xml version="1.0" encoding="utf-8"?>
<ds:datastoreItem xmlns:ds="http://schemas.openxmlformats.org/officeDocument/2006/customXml" ds:itemID="{887EE213-37BA-4F2C-BBD9-1C43C1F94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5349B7-C0E3-4E62-90CB-E4BF836C360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8</Pages>
  <Words>3478</Words>
  <Characters>19830</Characters>
  <Application>Microsoft Office Word</Application>
  <DocSecurity>2</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136</cp:revision>
  <dcterms:created xsi:type="dcterms:W3CDTF">2025-08-14T08:04:00Z</dcterms:created>
  <dcterms:modified xsi:type="dcterms:W3CDTF">2025-08-15T15:53:00Z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e6351b4a-b26a-4305-8d0a-fc317b110ec8</vt:lpwstr>
  </property>
</Properties>
</file>